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459EC" w14:textId="77777777" w:rsidR="0038445F" w:rsidRDefault="0038445F" w:rsidP="008F7DFB">
      <w:pPr>
        <w:widowControl w:val="0"/>
        <w:spacing w:line="560" w:lineRule="exact"/>
        <w:ind w:left="720" w:hanging="720"/>
        <w:jc w:val="center"/>
        <w:rPr>
          <w:rFonts w:ascii="方正小标宋简体" w:eastAsia="方正小标宋简体" w:hAnsi="宋体" w:hint="eastAsia"/>
          <w:sz w:val="44"/>
          <w:szCs w:val="44"/>
          <w:lang w:eastAsia="zh-CN"/>
        </w:rPr>
      </w:pPr>
      <w:bookmarkStart w:id="0" w:name="_Hlk217402894"/>
      <w:bookmarkStart w:id="1" w:name="_Hlk219190908"/>
      <w:bookmarkStart w:id="2" w:name="_Hlk217391586"/>
      <w:bookmarkStart w:id="3" w:name="_Toc436560719"/>
      <w:bookmarkStart w:id="4" w:name="_Toc436477074"/>
      <w:r>
        <w:rPr>
          <w:rFonts w:ascii="方正小标宋简体" w:eastAsia="方正小标宋简体" w:hAnsi="宋体" w:hint="eastAsia"/>
          <w:sz w:val="44"/>
          <w:szCs w:val="44"/>
          <w:lang w:eastAsia="zh-CN"/>
        </w:rPr>
        <w:t>国际协同创新区北区</w:t>
      </w:r>
      <w:r w:rsidR="008F7DFB" w:rsidRPr="005A1ADF">
        <w:rPr>
          <w:rFonts w:ascii="方正小标宋简体" w:eastAsia="方正小标宋简体" w:hAnsi="宋体" w:hint="eastAsia"/>
          <w:sz w:val="44"/>
          <w:szCs w:val="44"/>
          <w:lang w:eastAsia="zh-CN"/>
        </w:rPr>
        <w:t>配套</w:t>
      </w:r>
      <w:r w:rsidR="00F66CF4">
        <w:rPr>
          <w:rFonts w:ascii="方正小标宋简体" w:eastAsia="方正小标宋简体" w:hAnsi="宋体" w:hint="eastAsia"/>
          <w:sz w:val="44"/>
          <w:szCs w:val="44"/>
          <w:lang w:eastAsia="zh-CN"/>
        </w:rPr>
        <w:t>空间</w:t>
      </w:r>
      <w:bookmarkEnd w:id="0"/>
      <w:r w:rsidR="00041013" w:rsidRPr="00041013">
        <w:rPr>
          <w:rFonts w:ascii="方正小标宋简体" w:eastAsia="方正小标宋简体" w:hAnsi="宋体" w:hint="eastAsia"/>
          <w:sz w:val="44"/>
          <w:szCs w:val="44"/>
          <w:lang w:eastAsia="zh-CN"/>
        </w:rPr>
        <w:t>设计、招商、</w:t>
      </w:r>
    </w:p>
    <w:p w14:paraId="57D526B9" w14:textId="76A1695F" w:rsidR="008F7DFB" w:rsidRDefault="00041013" w:rsidP="008F7DFB">
      <w:pPr>
        <w:widowControl w:val="0"/>
        <w:spacing w:line="560" w:lineRule="exact"/>
        <w:ind w:left="720" w:hanging="720"/>
        <w:jc w:val="center"/>
        <w:rPr>
          <w:rFonts w:ascii="方正小标宋简体" w:eastAsia="方正小标宋简体" w:hAnsi="宋体" w:cs="微软雅黑" w:hint="eastAsia"/>
          <w:kern w:val="2"/>
          <w:sz w:val="44"/>
          <w:szCs w:val="44"/>
          <w:lang w:val="en-US" w:eastAsia="zh-CN"/>
        </w:rPr>
      </w:pPr>
      <w:r w:rsidRPr="00041013">
        <w:rPr>
          <w:rFonts w:ascii="方正小标宋简体" w:eastAsia="方正小标宋简体" w:hAnsi="宋体" w:hint="eastAsia"/>
          <w:sz w:val="44"/>
          <w:szCs w:val="44"/>
          <w:lang w:eastAsia="zh-CN"/>
        </w:rPr>
        <w:t>运营需求分析及设计</w:t>
      </w:r>
      <w:r w:rsidR="003F7E23">
        <w:rPr>
          <w:rFonts w:ascii="方正小标宋简体" w:eastAsia="方正小标宋简体" w:hAnsi="宋体" w:hint="eastAsia"/>
          <w:sz w:val="44"/>
          <w:szCs w:val="44"/>
          <w:lang w:eastAsia="zh-CN"/>
        </w:rPr>
        <w:t>优化</w:t>
      </w:r>
      <w:r w:rsidRPr="00041013">
        <w:rPr>
          <w:rFonts w:ascii="方正小标宋简体" w:eastAsia="方正小标宋简体" w:hAnsi="宋体" w:hint="eastAsia"/>
          <w:sz w:val="44"/>
          <w:szCs w:val="44"/>
          <w:lang w:eastAsia="zh-CN"/>
        </w:rPr>
        <w:t>服务</w:t>
      </w:r>
      <w:bookmarkEnd w:id="1"/>
      <w:bookmarkEnd w:id="2"/>
      <w:r w:rsidR="00262355">
        <w:rPr>
          <w:rFonts w:ascii="方正小标宋简体" w:eastAsia="方正小标宋简体" w:hAnsi="宋体" w:cs="微软雅黑" w:hint="eastAsia"/>
          <w:kern w:val="2"/>
          <w:sz w:val="44"/>
          <w:szCs w:val="44"/>
          <w:lang w:val="en-US" w:eastAsia="zh-CN"/>
        </w:rPr>
        <w:t>技术规范书</w:t>
      </w:r>
    </w:p>
    <w:p w14:paraId="54A5F814" w14:textId="77777777" w:rsidR="00BA02BE" w:rsidRPr="005A1ADF" w:rsidRDefault="00BA02BE" w:rsidP="008F7DFB">
      <w:pPr>
        <w:widowControl w:val="0"/>
        <w:spacing w:line="560" w:lineRule="exact"/>
        <w:ind w:left="720" w:hanging="720"/>
        <w:jc w:val="center"/>
        <w:rPr>
          <w:rFonts w:ascii="方正小标宋简体" w:eastAsia="方正小标宋简体"/>
          <w:sz w:val="44"/>
          <w:szCs w:val="44"/>
          <w:lang w:eastAsia="zh-CN"/>
        </w:rPr>
      </w:pPr>
    </w:p>
    <w:p w14:paraId="6ADC35F1" w14:textId="77777777" w:rsidR="00B23945" w:rsidRDefault="00B23945" w:rsidP="00B23945">
      <w:pPr>
        <w:widowControl w:val="0"/>
        <w:spacing w:line="560" w:lineRule="exact"/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</w:pPr>
    </w:p>
    <w:p w14:paraId="39CD4C89" w14:textId="52B6FE0A" w:rsidR="00A51FFB" w:rsidRPr="00B23945" w:rsidRDefault="00B23945" w:rsidP="00B23945">
      <w:pPr>
        <w:widowControl w:val="0"/>
        <w:spacing w:line="560" w:lineRule="exact"/>
        <w:ind w:firstLineChars="200" w:firstLine="640"/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</w:pPr>
      <w:r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一、</w:t>
      </w:r>
      <w:r w:rsidR="00A51FFB" w:rsidRPr="00B23945"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项目基本情况</w:t>
      </w:r>
    </w:p>
    <w:p w14:paraId="02C1F29C" w14:textId="0EE645A1" w:rsidR="00A51FFB" w:rsidRPr="00B23945" w:rsidRDefault="00A51FFB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本项目位于河套深港科技创新合作区（以下简称“合作区”）东翼皇岗口岸片区，占地面积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43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万平方米，用地性质以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M0(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新型产业用地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)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GIC0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（科研用地）为主，</w:t>
      </w:r>
      <w:proofErr w:type="gramStart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计容建筑面积</w:t>
      </w:r>
      <w:proofErr w:type="gramEnd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约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1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80万平方米，其中商业面积约</w:t>
      </w:r>
      <w:r w:rsidR="00B2394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6.8万平方米，宿舍面积约8万平方米，文体配套约4.5万平方米。</w:t>
      </w:r>
      <w:r w:rsidR="0038445F" w:rsidRPr="0038445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其中，国际协同创新区北区商业面积约</w:t>
      </w:r>
      <w:r w:rsidR="0038445F" w:rsidRPr="0038445F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2.1</w:t>
      </w:r>
      <w:r w:rsidR="0038445F" w:rsidRPr="0038445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万平方米，宿舍面积约</w:t>
      </w:r>
      <w:r w:rsidR="0038445F" w:rsidRPr="0038445F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8.0</w:t>
      </w:r>
      <w:r w:rsidR="0038445F" w:rsidRPr="0038445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万平方米，文体配套面积约</w:t>
      </w:r>
      <w:r w:rsidR="0038445F" w:rsidRPr="0038445F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1.5</w:t>
      </w:r>
      <w:r w:rsidR="0038445F" w:rsidRPr="0038445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万平方米。</w:t>
      </w:r>
    </w:p>
    <w:p w14:paraId="75FBD6EF" w14:textId="46B208F4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二、</w:t>
      </w:r>
      <w:bookmarkStart w:id="5" w:name="_Hlk217403839"/>
      <w:r w:rsidRPr="00B23945"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服务内容</w:t>
      </w:r>
    </w:p>
    <w:p w14:paraId="0F9C2736" w14:textId="18EBD497" w:rsidR="00346A4F" w:rsidRPr="00346A4F" w:rsidRDefault="0068027B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bookmarkStart w:id="6" w:name="_Hlk217391347"/>
      <w:r w:rsidRP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协同创新区</w:t>
      </w:r>
      <w:r w:rsidRPr="0068027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-</w:t>
      </w:r>
      <w:r w:rsidRP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北区在更新</w:t>
      </w:r>
      <w:proofErr w:type="gramStart"/>
      <w:r w:rsidRP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详蓝后</w:t>
      </w:r>
      <w:proofErr w:type="gramEnd"/>
      <w:r w:rsidRP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，与</w:t>
      </w:r>
      <w:r w:rsidRPr="0068027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23</w:t>
      </w:r>
      <w:r w:rsidRP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年版本的全区策划分布不匹配，建议根据最新指标数据重新调整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其中包括商业、文体、宿舍、会议配套等。</w:t>
      </w:r>
      <w:r w:rsidR="00346A4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本次招标服务范围为</w:t>
      </w:r>
      <w:r w:rsidR="00346A4F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</w:t>
      </w:r>
      <w:r w:rsidR="00346A4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、宿舍及文体配套的</w:t>
      </w:r>
      <w:r w:rsidR="00B22F0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设计、招商、运营需求研究及相应空间的设计</w:t>
      </w:r>
      <w:r w:rsidR="003F7E2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优化</w:t>
      </w:r>
      <w:r w:rsidR="00B22F0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服务</w:t>
      </w:r>
      <w:r w:rsidR="00346A4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B22F0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输出各项配套空间设计条件，以</w:t>
      </w:r>
      <w:r w:rsidR="00346A4F" w:rsidRPr="00346A4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满足后续建筑方案、招商、运营三大端口直接落地。所有定量结论须给出</w:t>
      </w:r>
      <w:r w:rsidR="00346A4F" w:rsidRPr="00346A4F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90%</w:t>
      </w:r>
      <w:r w:rsidR="00346A4F" w:rsidRPr="00346A4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置信区间及样本量计算过程，供甲方抽检复核。</w:t>
      </w:r>
    </w:p>
    <w:bookmarkEnd w:id="6"/>
    <w:p w14:paraId="71FA96B3" w14:textId="7E72A7CC" w:rsidR="00B23945" w:rsidRPr="00C35C63" w:rsidRDefault="00B23945" w:rsidP="00B23945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r w:rsidRPr="00C35C63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（一）指标及数据更新</w:t>
      </w:r>
    </w:p>
    <w:p w14:paraId="2733FADB" w14:textId="5395A69A" w:rsidR="00C35C63" w:rsidRPr="00C35C63" w:rsidRDefault="00C35C63" w:rsidP="00C35C63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1.</w:t>
      </w:r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整体规划及分期策略更新</w:t>
      </w:r>
    </w:p>
    <w:p w14:paraId="102B693F" w14:textId="240B39F5" w:rsidR="00C35C63" w:rsidRPr="00C35C63" w:rsidRDefault="00C35C63" w:rsidP="00C35C63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（1）</w:t>
      </w:r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结合最新政策、市场趋势、区域发展规划，提出整体功能布局建议。</w:t>
      </w:r>
    </w:p>
    <w:p w14:paraId="03658E85" w14:textId="185672C0" w:rsidR="00C35C63" w:rsidRDefault="00C35C63" w:rsidP="00C35C63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lastRenderedPageBreak/>
        <w:t>（2）</w:t>
      </w:r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明确各期开发时序、功能衔接、交通组织、公共空间联动方案。</w:t>
      </w:r>
    </w:p>
    <w:p w14:paraId="1059C6E8" w14:textId="5E974603" w:rsidR="00C35C63" w:rsidRPr="00C35C63" w:rsidRDefault="00C35C63" w:rsidP="00C35C63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2.</w:t>
      </w:r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整体分期开发策略更新</w:t>
      </w:r>
    </w:p>
    <w:p w14:paraId="1F7BDED8" w14:textId="14962E47" w:rsidR="00C35C63" w:rsidRDefault="00C35C63" w:rsidP="00C35C63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提出分期开发的经济性、操作性分析，包括每期启动区选择依据、资源配置建议。</w:t>
      </w:r>
    </w:p>
    <w:p w14:paraId="03C803FA" w14:textId="3BDC4109" w:rsidR="00C35C63" w:rsidRPr="00C35C63" w:rsidRDefault="00C35C63" w:rsidP="00C35C63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3.</w:t>
      </w:r>
      <w:r w:rsidRPr="00C35C63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北区分期开发策略更新</w:t>
      </w:r>
    </w:p>
    <w:p w14:paraId="2B4D3F20" w14:textId="77777777" w:rsidR="00C35C63" w:rsidRPr="00C35C63" w:rsidRDefault="00C35C63" w:rsidP="00C35C63">
      <w:pPr>
        <w:widowControl w:val="0"/>
        <w:tabs>
          <w:tab w:val="num" w:pos="1440"/>
        </w:tabs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C35C63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针对北区提出具体分期实施方案，包括但不限于启动项目、配套先行策略、滚动开发逻辑。</w:t>
      </w:r>
    </w:p>
    <w:p w14:paraId="2CAEB517" w14:textId="539739D5" w:rsidR="00B23945" w:rsidRPr="00C35C63" w:rsidRDefault="00B23945" w:rsidP="00B23945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r w:rsidRPr="00C35C63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（二）</w:t>
      </w:r>
      <w:r w:rsidRPr="00C35C63">
        <w:rPr>
          <w:rFonts w:ascii="楷体_GB2312" w:eastAsia="楷体_GB2312" w:hAnsi="宋体" w:cs="微软雅黑"/>
          <w:kern w:val="2"/>
          <w:sz w:val="32"/>
          <w:szCs w:val="32"/>
          <w:lang w:val="en-US" w:eastAsia="zh-CN"/>
        </w:rPr>
        <w:tab/>
      </w:r>
      <w:r w:rsidRPr="00C35C63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指标再梳理</w:t>
      </w:r>
    </w:p>
    <w:p w14:paraId="45660361" w14:textId="2BBE0051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商业、文体、宿舍、会议配套等指标更新调整</w:t>
      </w:r>
    </w:p>
    <w:p w14:paraId="2372EDF8" w14:textId="61952CEF" w:rsidR="00C35C63" w:rsidRPr="00C35C63" w:rsidRDefault="00C35C63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结合客群调研与商户访谈，对</w:t>
      </w:r>
      <w:proofErr w:type="gramStart"/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原指标</w:t>
      </w:r>
      <w:proofErr w:type="gramEnd"/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进行合理性评估与优化建议。</w:t>
      </w:r>
    </w:p>
    <w:p w14:paraId="759C79C6" w14:textId="42076381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北区物业条件及使用情景</w:t>
      </w:r>
    </w:p>
    <w:p w14:paraId="4B353C34" w14:textId="72D8FCED" w:rsidR="00C35C63" w:rsidRPr="00B23945" w:rsidRDefault="00C35C63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C35C6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分析北区物业的物理条件与使用场景，提出适应性调整建议。</w:t>
      </w:r>
    </w:p>
    <w:p w14:paraId="0EF8A375" w14:textId="77777777" w:rsidR="00B23945" w:rsidRPr="004D1D43" w:rsidRDefault="00B23945" w:rsidP="00B23945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r w:rsidRPr="004D1D43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（二）客群需求分析</w:t>
      </w:r>
    </w:p>
    <w:p w14:paraId="73A38329" w14:textId="425A5112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客群问卷调研</w:t>
      </w:r>
    </w:p>
    <w:p w14:paraId="62EBBCEB" w14:textId="30743519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（1）调研目标客群筛选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，应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涵盖</w:t>
      </w:r>
      <w:r w:rsidR="004E3895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合作区入驻企业（或有意向入驻企业）、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科研人员、企业员工、商务访客、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过境客群、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周边居民等。</w:t>
      </w:r>
    </w:p>
    <w:p w14:paraId="6D037462" w14:textId="3554320E" w:rsidR="00AC7956" w:rsidRPr="00B23945" w:rsidRDefault="00B23945" w:rsidP="00AC7956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（2）</w:t>
      </w:r>
      <w:r w:rsidR="00AC7956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制定编制问卷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定性及定量问题梳理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包含定性（开放题）与定量（量表题）结合，涵盖需求强度、消费偏好、使用频率等维度。</w:t>
      </w:r>
    </w:p>
    <w:p w14:paraId="252AB61A" w14:textId="61CFBA75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（3）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问卷发放渠道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线上线下结合，覆盖合作区内企业、科研机构、社区等。</w:t>
      </w:r>
    </w:p>
    <w:p w14:paraId="7298CF92" w14:textId="1B4BDA7F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lastRenderedPageBreak/>
        <w:t>（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4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问卷样本回收分析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AC7956" w:rsidRP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总有效样本不少于</w:t>
      </w:r>
      <w:r w:rsidR="00775AC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150</w:t>
      </w:r>
      <w:r w:rsidR="00AC7956" w:rsidRP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份，</w:t>
      </w:r>
      <w:proofErr w:type="gramStart"/>
      <w:r w:rsidR="00AC7956" w:rsidRP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各子客群</w:t>
      </w:r>
      <w:proofErr w:type="gramEnd"/>
      <w:r w:rsidR="00AC7956" w:rsidRP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样本量需满足统计分析要求。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提供90%置信区间分析、交叉分析、聚类分析等。</w:t>
      </w:r>
    </w:p>
    <w:p w14:paraId="6B6002DB" w14:textId="0F7FED08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客群需求分析（商业、宿舍、文体、会议）</w:t>
      </w:r>
    </w:p>
    <w:p w14:paraId="5D5A7E46" w14:textId="61382976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（1）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基于大数据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（如人流热力、消费数据）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、客群访谈、问卷访谈等多种形式形成客</w:t>
      </w:r>
      <w:proofErr w:type="gramStart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群深化</w:t>
      </w:r>
      <w:proofErr w:type="gramEnd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分析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输出客群画像。</w:t>
      </w:r>
    </w:p>
    <w:p w14:paraId="73AB20DD" w14:textId="2FA337AC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（2）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客群年龄及职业结构分析</w:t>
      </w:r>
      <w:r w:rsidR="00AC795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AC7956" w:rsidRPr="00AC7956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包括年龄、职业、收入、家庭结构、行为习惯等分析。</w:t>
      </w:r>
    </w:p>
    <w:p w14:paraId="0718AB89" w14:textId="46F899F1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（3）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家庭生命周期分析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，分析包含家庭人口、</w:t>
      </w:r>
      <w:r w:rsidR="00D778F5" w:rsidRP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年龄中位数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="00D778F5" w:rsidRPr="00D778F5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收入与支付曲线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、</w:t>
      </w:r>
      <w:r w:rsidR="00D778F5" w:rsidRPr="00D778F5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居住空间需求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、</w:t>
      </w:r>
      <w:r w:rsidR="00D778F5" w:rsidRPr="00D778F5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亲子时间预算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与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消费行为与习惯等，输出家庭生命周期分析结论。</w:t>
      </w:r>
    </w:p>
    <w:p w14:paraId="5C2060E0" w14:textId="69982F96" w:rsidR="00D778F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（4）</w:t>
      </w:r>
      <w:r w:rsidR="00D778F5"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="00D778F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="00D778F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居住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="00D778F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文化设施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="00D778F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会议设施</w:t>
      </w:r>
      <w:r w:rsidR="00D778F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需求总结</w:t>
      </w:r>
      <w:r w:rsidR="00935664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  <w:r w:rsidR="004E389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根据客户调研，输出</w:t>
      </w:r>
      <w:r w:rsidR="004E389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</w:t>
      </w:r>
      <w:r w:rsidR="004E389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="004E389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居住</w:t>
      </w:r>
      <w:r w:rsidR="004E389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="004E389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文化设施</w:t>
      </w:r>
      <w:r w:rsidR="004E389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</w:t>
      </w:r>
      <w:r w:rsidR="004E3895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会议设施</w:t>
      </w:r>
      <w:r w:rsidR="004E389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需求总结，总结需要涵盖客户画像、需求、行为、收入、支出、消费行为与习惯等，供甲方确认产品体量、功能与布局。</w:t>
      </w:r>
    </w:p>
    <w:p w14:paraId="783ED12F" w14:textId="472FC1DF" w:rsidR="00B23945" w:rsidRPr="00935664" w:rsidRDefault="00B23945" w:rsidP="00B23945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r w:rsidRPr="00935664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（三）北区商业部</w:t>
      </w:r>
      <w:proofErr w:type="gramStart"/>
      <w:r w:rsidRPr="00935664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分设计</w:t>
      </w:r>
      <w:proofErr w:type="gramEnd"/>
      <w:r w:rsidRPr="00935664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深化</w:t>
      </w:r>
    </w:p>
    <w:p w14:paraId="1CEBFB6D" w14:textId="04310DE6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商业整体定位愿景深化</w:t>
      </w:r>
    </w:p>
    <w:p w14:paraId="346F5947" w14:textId="369CFA92" w:rsidR="00C25D98" w:rsidRPr="00B23945" w:rsidRDefault="00B23945" w:rsidP="00C25D98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基于宏观发展、国家战略、粤港澳大湾区发展规划、省市区各级人民政府的上位规划、合作区总体发展规划、区域发展价值等对项目背景、政策、周边交通状况等因素进行系统分析，结合地块用地性质和开发建设</w:t>
      </w:r>
      <w:r w:rsid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最新</w:t>
      </w:r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指标对项目</w:t>
      </w:r>
      <w:r w:rsid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原定位进行深化</w:t>
      </w:r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。系统梳理及分析项目开发的区域区位、设计概念、资源导入方向、内部交通、周边配套、开发程度、限制性条件等因素，多维</w:t>
      </w:r>
      <w:proofErr w:type="gramStart"/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度了解</w:t>
      </w:r>
      <w:proofErr w:type="gramEnd"/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项目自身开发条件。</w:t>
      </w:r>
      <w:r w:rsid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结合</w:t>
      </w:r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商业功能核心特点及竞争力，从规模</w:t>
      </w:r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lastRenderedPageBreak/>
        <w:t>与效力、业态壁垒、场景差异、数字运营等维度，提出具有辨识度的商业</w:t>
      </w:r>
      <w:r w:rsid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定位与</w:t>
      </w:r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主题，并阐述其与河套合作</w:t>
      </w:r>
      <w:proofErr w:type="gramStart"/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区整体</w:t>
      </w:r>
      <w:proofErr w:type="gramEnd"/>
      <w:r w:rsidR="00C25D98" w:rsidRP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定位的衔接逻辑。</w:t>
      </w:r>
    </w:p>
    <w:p w14:paraId="78F026E5" w14:textId="7CADA95C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商业整体定位及分区定位（形成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 xml:space="preserve"> Slogan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="00FD5A19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，提出适合片区的定位，分区定位与整体定位之间相应的逻辑关系要明确。根据定位</w:t>
      </w:r>
      <w:proofErr w:type="gramStart"/>
      <w:r w:rsidR="00FD5A19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提出业</w:t>
      </w:r>
      <w:proofErr w:type="gramEnd"/>
      <w:r w:rsidR="00FD5A19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态落位建议及每个铺位的品牌落位建议</w:t>
      </w:r>
      <w:r w:rsidR="00890F24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30111F65" w14:textId="30C65681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2.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代表性品牌访谈</w:t>
      </w:r>
    </w:p>
    <w:p w14:paraId="5D32FFD7" w14:textId="229A76A0" w:rsidR="001B1451" w:rsidRDefault="001B1451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代表性品牌</w:t>
      </w:r>
      <w:r w:rsidRP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访谈不少于</w:t>
      </w:r>
      <w:r w:rsidRPr="001B1451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20</w:t>
      </w:r>
      <w:r w:rsidRP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家商户，涵盖大型中式餐饮、日本料理、轻食、零售、</w:t>
      </w:r>
      <w:proofErr w:type="gramStart"/>
      <w:r w:rsidRP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体验业</w:t>
      </w:r>
      <w:proofErr w:type="gramEnd"/>
      <w:r w:rsidRP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态等</w:t>
      </w:r>
      <w:r w:rsid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具有代表性的商户</w:t>
      </w:r>
      <w:r w:rsidRP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。访谈内容</w:t>
      </w:r>
      <w:proofErr w:type="gramStart"/>
      <w:r w:rsidRP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需系统</w:t>
      </w:r>
      <w:proofErr w:type="gramEnd"/>
      <w:r w:rsidRP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整理为“商户需求清单”，包括空间、工程、运营三类需求。</w:t>
      </w:r>
    </w:p>
    <w:p w14:paraId="1BEE3771" w14:textId="26666EBE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经营需求维度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特殊设备</w:t>
      </w:r>
      <w:r w:rsidR="001B1451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需求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、燃气条件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、空调、电力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等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需求。</w:t>
      </w:r>
    </w:p>
    <w:p w14:paraId="1CD1A40C" w14:textId="13D8FF76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空间硬性指标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最小租赁单元、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门高、承重、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层高临界值、开间进深比等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318F2A77" w14:textId="73FF324F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3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工程底线条件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用电容量、给排水点、通风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、消防等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要求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5C5CE35B" w14:textId="090D795A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4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其他相关指标</w:t>
      </w:r>
    </w:p>
    <w:p w14:paraId="728B08E0" w14:textId="278F4C0C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3.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商业设计优化建议</w:t>
      </w:r>
    </w:p>
    <w:p w14:paraId="12228A44" w14:textId="6F7484F8" w:rsidR="001B1451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="001B1451" w:rsidRPr="001B1451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提供具操作性的设计导则，包括动线、铺位划分、主力店落位、公共空间设计等</w:t>
      </w:r>
      <w:r w:rsidR="00BF53DC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；</w:t>
      </w:r>
      <w:r w:rsidR="001B1451" w:rsidRPr="001B145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交付标准建议</w:t>
      </w:r>
      <w:r w:rsidR="00BF53DC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明确</w:t>
      </w:r>
      <w:r w:rsidR="001B1451" w:rsidRPr="001B145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材料、设备、智能化等具体要求。</w:t>
      </w:r>
    </w:p>
    <w:p w14:paraId="5AE06C04" w14:textId="53005E4B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商业体量及层数建议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1B1451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结合实际建筑条件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提出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地上、地下、市集商业等空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间建议。</w:t>
      </w:r>
    </w:p>
    <w:p w14:paraId="6E9CABFE" w14:textId="1E9118DA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lastRenderedPageBreak/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商业空间功能布局优化建议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，包含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动线、公区尺度、主入口位置、下沉广场布局、屋顶花园设置等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0B7F279D" w14:textId="26DECCC8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3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商铺设</w:t>
      </w:r>
      <w:proofErr w:type="gramStart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计指标</w:t>
      </w:r>
      <w:proofErr w:type="gramEnd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优化建议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，包括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店铺进深、层高、柱距、承重等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281F5AB9" w14:textId="4E44F05C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4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proofErr w:type="gramStart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商铺业态</w:t>
      </w:r>
      <w:proofErr w:type="gramEnd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布局优化建议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proofErr w:type="gramStart"/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包括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业</w:t>
      </w:r>
      <w:proofErr w:type="gramEnd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态组合、落位及配比、最大条件预留、品牌示意等</w:t>
      </w:r>
      <w:r w:rsidR="002778E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，需要细化到每个商铺。</w:t>
      </w:r>
    </w:p>
    <w:p w14:paraId="2D0A3F08" w14:textId="7EBF5BA1" w:rsidR="000260CA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5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主力店布局建议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，包括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数量、业态、面积、楼层、位置、挑空、品牌示意</w:t>
      </w:r>
      <w:r w:rsidR="000260C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；</w:t>
      </w:r>
      <w:r w:rsidR="000260CA" w:rsidRPr="00BF53DC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明确主力店、次主力店、创新品牌的配置逻辑</w:t>
      </w:r>
      <w:r w:rsidR="000260CA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，建议引进的“</w:t>
      </w:r>
      <w:r w:rsidR="000260CA" w:rsidRPr="005806D6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黑珍珠/米其林/大众点评必吃榜</w:t>
      </w:r>
      <w:r w:rsidR="000260CA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”品牌建议；</w:t>
      </w:r>
      <w:r w:rsidR="000260CA" w:rsidRPr="000260C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提供</w:t>
      </w:r>
      <w:r w:rsidR="000260CA" w:rsidRPr="000260CA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3</w:t>
      </w:r>
      <w:r w:rsidR="000260CA" w:rsidRPr="000260C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套不同“主力店</w:t>
      </w:r>
      <w:r w:rsidR="000260CA" w:rsidRPr="000260CA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/</w:t>
      </w:r>
      <w:r w:rsidR="000260C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次</w:t>
      </w:r>
      <w:r w:rsidR="000260CA" w:rsidRPr="000260C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主力店”组合方案，对</w:t>
      </w:r>
      <w:r w:rsidR="000260C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租金</w:t>
      </w:r>
      <w:r w:rsidR="000260CA" w:rsidRPr="000260C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影响测算差异。</w:t>
      </w:r>
    </w:p>
    <w:p w14:paraId="488E6779" w14:textId="264671DE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6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主力店中庭及外摆空间商业优化设计建议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6858DCFF" w14:textId="38B5184F" w:rsidR="005806D6" w:rsidRDefault="005806D6" w:rsidP="002778E3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（7）客流动线优化建议，</w:t>
      </w:r>
      <w:proofErr w:type="gramStart"/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明确负</w:t>
      </w:r>
      <w:proofErr w:type="gramEnd"/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一层与一层的联动关系，</w:t>
      </w:r>
      <w:r w:rsidR="002778E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提供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客流动线</w:t>
      </w:r>
      <w:r w:rsidR="002778E3" w:rsidRPr="002778E3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模拟图</w:t>
      </w:r>
      <w:r w:rsidR="0061685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61685F" w:rsidRPr="0061685F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客流动线</w:t>
      </w:r>
      <w:r w:rsidR="0061685F" w:rsidRPr="0061685F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“</w:t>
      </w:r>
      <w:r w:rsidR="0061685F" w:rsidRPr="0061685F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无死角指数</w:t>
      </w:r>
      <w:r w:rsidR="0061685F" w:rsidRPr="0061685F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”</w:t>
      </w:r>
      <w:r w:rsidR="00626B8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建议</w:t>
      </w:r>
      <w:r w:rsidR="002778E3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，</w:t>
      </w:r>
      <w:r w:rsidR="002778E3" w:rsidRPr="002778E3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主</w:t>
      </w:r>
      <w:r w:rsidR="002778E3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次</w:t>
      </w:r>
      <w:r w:rsidR="002778E3" w:rsidRPr="002778E3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动线宽度建议</w:t>
      </w:r>
      <w:r w:rsidR="002778E3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，</w:t>
      </w:r>
      <w:r w:rsidR="002778E3" w:rsidRPr="002778E3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关键节点之间的步行距离与视觉通廊要求。</w:t>
      </w:r>
    </w:p>
    <w:p w14:paraId="3DC0E00B" w14:textId="437931C0" w:rsidR="005806D6" w:rsidRDefault="0061685F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（8）</w:t>
      </w:r>
      <w:r w:rsidR="00F149B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提出</w:t>
      </w:r>
      <w:r w:rsidRPr="0061685F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外摆+屋顶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空间的利用优化，额外租金折算</w:t>
      </w:r>
      <w:r w:rsidR="00F149BF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率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。</w:t>
      </w:r>
    </w:p>
    <w:p w14:paraId="75063D56" w14:textId="561DE6EF" w:rsidR="0061685F" w:rsidRDefault="0061685F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（9）</w:t>
      </w:r>
      <w:r w:rsidRPr="0061685F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自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营</w:t>
      </w:r>
      <w:r w:rsidRPr="0061685F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或联合运营空间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的工程条件、设备设施的</w:t>
      </w:r>
      <w:r w:rsid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配备，形象打造。</w:t>
      </w:r>
    </w:p>
    <w:p w14:paraId="01AD8889" w14:textId="0CBF37D5" w:rsidR="00E93961" w:rsidRDefault="00E93961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（10）</w:t>
      </w:r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场景差异维度（打卡、传播、溢价）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，输出</w:t>
      </w:r>
      <w:r w:rsidRPr="00E93961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24h</w:t>
      </w:r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营业场景面积占比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建议，</w:t>
      </w:r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并给出“夜间经济”专项测算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。</w:t>
      </w:r>
    </w:p>
    <w:p w14:paraId="52E17DB8" w14:textId="2B337F96" w:rsidR="00E93961" w:rsidRPr="0061685F" w:rsidRDefault="00E93961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（11）</w:t>
      </w:r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立面可互动媒体</w:t>
      </w:r>
      <w:proofErr w:type="gramStart"/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屏面积</w:t>
      </w:r>
      <w:proofErr w:type="gramEnd"/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建议</w:t>
      </w:r>
      <w:r w:rsidRPr="00E93961">
        <w:rPr>
          <w:rFonts w:ascii="仿宋_GB2312" w:eastAsia="仿宋_GB2312" w:hAnsi="仿宋_GB2312" w:cs="仿宋_GB2312" w:hint="eastAsia"/>
          <w:kern w:val="2"/>
          <w:sz w:val="32"/>
          <w:szCs w:val="32"/>
          <w:lang w:eastAsia="zh-CN"/>
        </w:rPr>
        <w:t>，</w:t>
      </w:r>
      <w:proofErr w:type="gramStart"/>
      <w:r w:rsidRPr="00E93961">
        <w:rPr>
          <w:rFonts w:ascii="仿宋_GB2312" w:eastAsia="仿宋_GB2312" w:hAnsi="仿宋_GB2312" w:cs="仿宋_GB2312" w:hint="eastAsia"/>
          <w:kern w:val="2"/>
          <w:sz w:val="32"/>
          <w:szCs w:val="32"/>
          <w:lang w:eastAsia="zh-CN"/>
        </w:rPr>
        <w:t>日常上画率</w:t>
      </w:r>
      <w:proofErr w:type="gramEnd"/>
      <w:r>
        <w:rPr>
          <w:rFonts w:ascii="仿宋_GB2312" w:eastAsia="仿宋_GB2312" w:hAnsi="仿宋_GB2312" w:cs="仿宋_GB2312" w:hint="eastAsia"/>
          <w:kern w:val="2"/>
          <w:sz w:val="32"/>
          <w:szCs w:val="32"/>
          <w:lang w:eastAsia="zh-CN"/>
        </w:rPr>
        <w:t>与</w:t>
      </w:r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重大节日（元旦</w:t>
      </w:r>
      <w:r w:rsidRPr="00E93961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/</w:t>
      </w:r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春节</w:t>
      </w:r>
      <w:r w:rsidRPr="00E93961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/</w:t>
      </w:r>
      <w:r w:rsidRPr="00E93961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国庆）联动租金溢价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测算。</w:t>
      </w:r>
    </w:p>
    <w:p w14:paraId="1A2471F7" w14:textId="61452502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9396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特色亮点空间建议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，包括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楼层位置、场景意向、功能业态、空间描述等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0334BE84" w14:textId="5368EF97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lastRenderedPageBreak/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9396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13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节点空间场景建议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，包括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外立面、室内公区、户外空间、主题空间、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广告位与广告展示形式、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 xml:space="preserve">IP 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等</w:t>
      </w:r>
      <w:r w:rsidR="001B145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197D80C2" w14:textId="71543DF1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3C6EBA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14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="00E9396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产品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交付标准建议清单</w:t>
      </w:r>
      <w:r w:rsid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，给</w:t>
      </w:r>
      <w:r w:rsidR="00FF120C"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出《商业业态落位图》（</w:t>
      </w:r>
      <w:r w:rsidR="00FF120C" w:rsidRPr="00FF120C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PDF</w:t>
      </w:r>
      <w:r w:rsidR="00FF120C"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），</w:t>
      </w:r>
      <w:proofErr w:type="gramStart"/>
      <w:r w:rsidR="00FF120C"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店铺级编号</w:t>
      </w:r>
      <w:proofErr w:type="gramEnd"/>
      <w:r w:rsidR="00FF120C"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、面积、租金测算、工程条件四图合一</w:t>
      </w:r>
      <w:r w:rsid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7300E883" w14:textId="22944820" w:rsidR="00FF120C" w:rsidRPr="00B23945" w:rsidRDefault="00FF120C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（15）</w:t>
      </w:r>
      <w:r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提供《商户工程技术条件清单》</w:t>
      </w:r>
      <w:r w:rsidRPr="00FF120C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EXCEL</w:t>
      </w:r>
      <w:r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模板，燃气、给排水、</w:t>
      </w:r>
      <w:r w:rsidR="00B75A7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供电、</w:t>
      </w:r>
      <w:r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排烟、隔油、荷载、</w:t>
      </w:r>
      <w:r w:rsidRPr="00FF120C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5G</w:t>
      </w:r>
      <w:r w:rsidRPr="00FF120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室分等</w:t>
      </w:r>
      <w:r w:rsidR="00B75A7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B75A7D" w:rsidRPr="00B75A7D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关键指标需附上品牌访谈或行业规范依据</w:t>
      </w:r>
      <w:r w:rsidR="00B75A7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451F7915" w14:textId="45ABF133" w:rsidR="00FF120C" w:rsidRDefault="00FF120C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（16）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给出店招形式、导视、标识等建议。</w:t>
      </w:r>
    </w:p>
    <w:p w14:paraId="3F69ABC2" w14:textId="5C9D65CC" w:rsidR="00BA09E1" w:rsidRDefault="00BA09E1" w:rsidP="00BA09E1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（17）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交付标准及配置建议清单</w:t>
      </w:r>
    </w:p>
    <w:p w14:paraId="7EC14BCC" w14:textId="35E99AD1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 w:rsidR="00BA09E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8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运营模式及策略</w:t>
      </w:r>
      <w:r w:rsidR="00E9396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69D973AF" w14:textId="44064783" w:rsidR="00C25D98" w:rsidRPr="00C25D98" w:rsidRDefault="00C25D98" w:rsidP="00C25D98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4.</w:t>
      </w:r>
      <w:r w:rsidRPr="00C25D98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招商策略建议</w:t>
      </w:r>
    </w:p>
    <w:p w14:paraId="5016E090" w14:textId="07E5761A" w:rsidR="00C25D98" w:rsidRDefault="001B1380" w:rsidP="00C25D98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针对项目分期开发的情况，</w:t>
      </w:r>
      <w:r w:rsid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提出有针对性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、可落地</w:t>
      </w:r>
      <w:r w:rsidR="00C25D98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的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租赁</w:t>
      </w:r>
      <w:r w:rsidR="00C25D98" w:rsidRPr="00C25D98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策略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，定价建议，及招商策略。</w:t>
      </w:r>
    </w:p>
    <w:p w14:paraId="3BF5F5D0" w14:textId="40788233" w:rsidR="00C25D98" w:rsidRPr="00C25D98" w:rsidRDefault="00C25D98" w:rsidP="00C25D98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5.</w:t>
      </w:r>
      <w:r w:rsidRPr="00C25D98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推广策略建议</w:t>
      </w:r>
    </w:p>
    <w:p w14:paraId="32C39B62" w14:textId="44D66C74" w:rsidR="001B1380" w:rsidRDefault="001B1380" w:rsidP="00C25D98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根据项目定位，提出推广建议，包括筹备期、预热期、开业等各阶段的推广建议及计划。</w:t>
      </w:r>
    </w:p>
    <w:p w14:paraId="5885C03A" w14:textId="77777777" w:rsidR="00B23945" w:rsidRPr="008D6E2D" w:rsidRDefault="00B23945" w:rsidP="00B23945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r w:rsidRPr="008D6E2D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（四）</w:t>
      </w:r>
      <w:bookmarkStart w:id="7" w:name="_Hlk217315137"/>
      <w:r w:rsidRPr="008D6E2D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北区居住部分设计深化</w:t>
      </w:r>
      <w:bookmarkEnd w:id="7"/>
    </w:p>
    <w:p w14:paraId="266A857D" w14:textId="2043A9E4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 xml:space="preserve"> 1.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公寓访谈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68027B" w:rsidRP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不少于5家酒店式公寓品牌深度访谈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，包括但不限于建筑成本、装修配置、租金标准、面积配比。</w:t>
      </w:r>
    </w:p>
    <w:p w14:paraId="5F8FCDD2" w14:textId="102B23DA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市场维度访谈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品牌同类城市入住率及房价、会员体系输送客源占比等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2AD7E115" w14:textId="20B1CCCF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产品维度访谈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最小管理规模要求、公</w:t>
      </w:r>
      <w:proofErr w:type="gramStart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区标配</w:t>
      </w:r>
      <w:proofErr w:type="gramEnd"/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清单等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36E2BCC5" w14:textId="122AE1BF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3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商务维度访谈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合作模式、管理费结构、收益分成、翻新责任条款等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337098C0" w14:textId="19DF83E3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lastRenderedPageBreak/>
        <w:t>2.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公寓设计优化建议</w:t>
      </w:r>
    </w:p>
    <w:p w14:paraId="01A0C6A9" w14:textId="7253C0C2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公寓户型优化建议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管理单元、面积段、套数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1EFD0EF6" w14:textId="32882595" w:rsidR="00626B81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="00626B81" w:rsidRPr="00626B8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给出</w:t>
      </w:r>
      <w:r w:rsidR="00626B8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各</w:t>
      </w:r>
      <w:r w:rsidR="00626B81" w:rsidRPr="00626B8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类产品线户型</w:t>
      </w:r>
      <w:r w:rsidR="00626B8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建议</w:t>
      </w:r>
      <w:r w:rsidR="00626B81" w:rsidRPr="00626B8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、得房率、套密度、可改造指数</w:t>
      </w:r>
      <w:r w:rsidR="00626B8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等</w:t>
      </w:r>
      <w:r w:rsidR="00626B81" w:rsidRPr="00626B8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0FF1EAC2" w14:textId="18AC2466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公寓空间布局优化建议</w:t>
      </w:r>
    </w:p>
    <w:p w14:paraId="4EC7D225" w14:textId="53573CF4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3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公区配套需求清单</w:t>
      </w:r>
      <w:r w:rsidR="00F972B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="00F972BC" w:rsidRPr="00F972B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提供“分级菜单”基础版</w:t>
      </w:r>
      <w:r w:rsidR="00F972BC" w:rsidRPr="00F972BC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/</w:t>
      </w:r>
      <w:r w:rsidR="00F972BC" w:rsidRPr="00F972B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增值版</w:t>
      </w:r>
      <w:r w:rsidR="00F972BC" w:rsidRPr="00F972BC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/</w:t>
      </w:r>
      <w:r w:rsidR="00F972BC" w:rsidRPr="00F972B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旗舰版</w:t>
      </w:r>
      <w:r w:rsidR="00F972BC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三份建议。</w:t>
      </w:r>
    </w:p>
    <w:p w14:paraId="62D5A739" w14:textId="318D3589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4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交付标准建议清单</w:t>
      </w:r>
    </w:p>
    <w:p w14:paraId="6BB2E8B3" w14:textId="500EDD8A" w:rsidR="00F972BC" w:rsidRPr="00B23945" w:rsidRDefault="00F972BC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（5）给出</w:t>
      </w:r>
      <w:r w:rsidRPr="00F972BC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运营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模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型，</w:t>
      </w:r>
      <w:r w:rsidRPr="00F972BC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含RevPAR、入住率、渠道佣金、管理费、翻新摊销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等。</w:t>
      </w:r>
    </w:p>
    <w:p w14:paraId="397D2CB2" w14:textId="77777777" w:rsidR="00B23945" w:rsidRPr="0068027B" w:rsidRDefault="00B23945" w:rsidP="00B23945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r w:rsidRPr="0068027B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（五）北区文体及会议设施设计深化</w:t>
      </w:r>
    </w:p>
    <w:p w14:paraId="12286D3A" w14:textId="39B9BFFD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1.文体部分</w:t>
      </w:r>
    </w:p>
    <w:p w14:paraId="33F30544" w14:textId="2BCD02DD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文体设施布局优化建议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管理单元、各具体功能及场地数量等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0D1DC837" w14:textId="6901B8E0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配套需求清单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数量、分租、管理模式</w:t>
      </w:r>
      <w:r w:rsidR="0068027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3393E733" w14:textId="5D3A299E" w:rsidR="007175C0" w:rsidRDefault="007175C0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（3）</w:t>
      </w:r>
      <w:r w:rsidRPr="007175C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须列“赛事级</w:t>
      </w:r>
      <w:r w:rsidRPr="007175C0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/</w:t>
      </w:r>
      <w:r w:rsidRPr="007175C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培训级</w:t>
      </w:r>
      <w:r w:rsidRPr="007175C0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/</w:t>
      </w:r>
      <w:r w:rsidRPr="007175C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体验级”三档配置清单，并给出可逆转换方案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38BAD537" w14:textId="117E51CC" w:rsidR="007175C0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7175C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4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="007175C0" w:rsidRPr="007175C0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提供</w:t>
      </w:r>
      <w:proofErr w:type="gramStart"/>
      <w:r w:rsidR="007175C0" w:rsidRPr="007175C0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“</w:t>
      </w:r>
      <w:r w:rsidR="007175C0" w:rsidRPr="007175C0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文体+商业</w:t>
      </w:r>
      <w:r w:rsidR="007175C0" w:rsidRPr="007175C0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”</w:t>
      </w:r>
      <w:r w:rsidR="007175C0" w:rsidRPr="007175C0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坪效联动</w:t>
      </w:r>
      <w:proofErr w:type="gramEnd"/>
      <w:r w:rsidR="007175C0" w:rsidRPr="007175C0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测算：测算</w:t>
      </w:r>
      <w:r w:rsidR="007175C0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如</w:t>
      </w:r>
      <w:r w:rsidR="007175C0" w:rsidRPr="007175C0">
        <w:rPr>
          <w:rFonts w:ascii="仿宋_GB2312" w:eastAsia="仿宋_GB2312" w:hAnsi="宋体" w:cs="微软雅黑"/>
          <w:kern w:val="2"/>
          <w:sz w:val="32"/>
          <w:szCs w:val="32"/>
          <w:lang w:eastAsia="zh-CN"/>
        </w:rPr>
        <w:t>文体客流提升 10% 时，商业租金增长</w:t>
      </w:r>
      <w:r w:rsidR="007175C0">
        <w:rPr>
          <w:rFonts w:ascii="仿宋_GB2312" w:eastAsia="仿宋_GB2312" w:hAnsi="宋体" w:cs="微软雅黑" w:hint="eastAsia"/>
          <w:kern w:val="2"/>
          <w:sz w:val="32"/>
          <w:szCs w:val="32"/>
          <w:lang w:eastAsia="zh-CN"/>
        </w:rPr>
        <w:t>率。</w:t>
      </w:r>
    </w:p>
    <w:p w14:paraId="6775CE50" w14:textId="17EBAA60" w:rsidR="00F92FC1" w:rsidRDefault="00F92FC1" w:rsidP="00F92FC1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（5）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交付标准及配置建议清单</w:t>
      </w:r>
    </w:p>
    <w:p w14:paraId="09C4AE9A" w14:textId="2C697140" w:rsidR="00E5398D" w:rsidRDefault="00E5398D" w:rsidP="00E5398D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（6）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运营模式建议</w:t>
      </w:r>
    </w:p>
    <w:p w14:paraId="0E19D439" w14:textId="1511DEC9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2.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会议部分</w:t>
      </w:r>
    </w:p>
    <w:p w14:paraId="0FEF4901" w14:textId="462CD3AE" w:rsidR="00B23945" w:rsidRP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会议设施布局建议（管理单元、使用人数及规模、场景等）</w:t>
      </w:r>
    </w:p>
    <w:p w14:paraId="69D06AFA" w14:textId="40C194E0" w:rsidR="00B23945" w:rsidRDefault="00B23945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lastRenderedPageBreak/>
        <w:t>（</w:t>
      </w:r>
      <w:r w:rsidR="00E7513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配套需求清单，包括智能化需求等</w:t>
      </w:r>
    </w:p>
    <w:p w14:paraId="02D3320B" w14:textId="404DC187" w:rsidR="00E5398D" w:rsidRPr="00B23945" w:rsidRDefault="00E5398D" w:rsidP="00B23945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（3）</w:t>
      </w:r>
      <w:r w:rsidRPr="00E5398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按“</w:t>
      </w:r>
      <w:r w:rsidRPr="00E5398D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G20</w:t>
      </w:r>
      <w:r w:rsidRPr="00E5398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级别、行业峰会、企业内训”三类场景做平面切换，</w:t>
      </w:r>
      <w:proofErr w:type="gramStart"/>
      <w:r w:rsidRPr="00E5398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提供声</w:t>
      </w:r>
      <w:proofErr w:type="gramEnd"/>
      <w:r w:rsidRPr="00E5398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光电、座椅、同传、直播、餐饮同步转换时间表</w:t>
      </w:r>
    </w:p>
    <w:p w14:paraId="4853F134" w14:textId="61B80089" w:rsidR="00E5398D" w:rsidRDefault="00B23945" w:rsidP="00E5398D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B23945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ab/>
      </w:r>
      <w:r w:rsidR="00E5398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（4）</w:t>
      </w:r>
      <w:r w:rsidR="00E5398D"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交付标准及配置建议清单</w:t>
      </w:r>
    </w:p>
    <w:p w14:paraId="06F04161" w14:textId="7C282F15" w:rsidR="00A51FFB" w:rsidRDefault="00B23945" w:rsidP="001136C4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</w:t>
      </w:r>
      <w:r w:rsidR="00E5398D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5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）</w:t>
      </w:r>
      <w:r w:rsidRPr="00B23945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运营模式建议</w:t>
      </w:r>
    </w:p>
    <w:bookmarkEnd w:id="5"/>
    <w:p w14:paraId="7CF298D7" w14:textId="69B13413" w:rsidR="00055D1B" w:rsidRPr="00B23945" w:rsidRDefault="00066AD2" w:rsidP="00055D1B">
      <w:pPr>
        <w:widowControl w:val="0"/>
        <w:spacing w:line="560" w:lineRule="exact"/>
        <w:ind w:firstLineChars="200" w:firstLine="640"/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</w:pPr>
      <w:r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三</w:t>
      </w:r>
      <w:r w:rsidR="00055D1B" w:rsidRPr="00B23945"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、</w:t>
      </w:r>
      <w:r w:rsidRPr="00066AD2"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服务期限及</w:t>
      </w:r>
      <w:r w:rsidR="00EC1471"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服务成果</w:t>
      </w:r>
      <w:r w:rsidRPr="00066AD2">
        <w:rPr>
          <w:rFonts w:ascii="黑体" w:eastAsia="黑体" w:hAnsi="黑体" w:cs="微软雅黑" w:hint="eastAsia"/>
          <w:kern w:val="2"/>
          <w:sz w:val="32"/>
          <w:szCs w:val="32"/>
          <w:lang w:val="en-US" w:eastAsia="zh-CN"/>
        </w:rPr>
        <w:t>相关要求</w:t>
      </w:r>
    </w:p>
    <w:p w14:paraId="048E5DC8" w14:textId="1671FB6E" w:rsidR="00066AD2" w:rsidRPr="00066AD2" w:rsidRDefault="00066AD2" w:rsidP="00055D1B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bookmarkStart w:id="8" w:name="_Hlk217402800"/>
      <w:r w:rsidRPr="00066AD2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（一）服务期限</w:t>
      </w:r>
    </w:p>
    <w:p w14:paraId="2CCA67BB" w14:textId="61F163CB" w:rsidR="00055D1B" w:rsidRPr="00055D1B" w:rsidRDefault="00055D1B" w:rsidP="00055D1B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055D1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1.服务总周期1年，自合同生效次日起算。</w:t>
      </w:r>
    </w:p>
    <w:p w14:paraId="21D76CC3" w14:textId="77777777" w:rsidR="00055D1B" w:rsidRDefault="00055D1B" w:rsidP="00055D1B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2.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中间节点：</w:t>
      </w:r>
    </w:p>
    <w:p w14:paraId="5724C6DE" w14:textId="286BDFA9" w:rsidR="00055D1B" w:rsidRDefault="00055D1B" w:rsidP="00055D1B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（1）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T0+10天《工作大纲+样本框》甲方确认</w:t>
      </w:r>
      <w:r w:rsidR="007B48DE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；</w:t>
      </w:r>
    </w:p>
    <w:p w14:paraId="00488BD0" w14:textId="596F931F" w:rsidR="00055D1B" w:rsidRDefault="00055D1B" w:rsidP="00055D1B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（2）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T0+30天《</w:t>
      </w:r>
      <w:r w:rsidR="00FC2D8B"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客群深调中间稿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》</w:t>
      </w:r>
      <w:r w:rsid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汇报</w:t>
      </w:r>
      <w:r w:rsidR="007B48DE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；</w:t>
      </w:r>
    </w:p>
    <w:p w14:paraId="363458D2" w14:textId="477B1F60" w:rsidR="00FC2D8B" w:rsidRDefault="00055D1B" w:rsidP="00055D1B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（3）</w:t>
      </w:r>
      <w:r w:rsidR="00FC2D8B"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T0+</w:t>
      </w:r>
      <w:r w:rsid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6</w:t>
      </w:r>
      <w:r w:rsidR="00FC2D8B"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0</w:t>
      </w:r>
      <w:r w:rsid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天《</w:t>
      </w:r>
      <w:r w:rsidR="00FC2D8B"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北区商业部分</w:t>
      </w:r>
      <w:r w:rsidR="001B138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定位与</w:t>
      </w:r>
      <w:r w:rsidR="00FC2D8B"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设计</w:t>
      </w:r>
      <w:r w:rsidR="001B138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优</w:t>
      </w:r>
      <w:r w:rsidR="00FC2D8B"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化</w:t>
      </w:r>
      <w:r w:rsid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》汇报</w:t>
      </w:r>
      <w:r w:rsidR="007B48DE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；</w:t>
      </w:r>
    </w:p>
    <w:p w14:paraId="3F30CE0C" w14:textId="4C4328A5" w:rsidR="00FC2D8B" w:rsidRDefault="00FC2D8B" w:rsidP="00055D1B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（4）</w:t>
      </w:r>
      <w:r w:rsidR="00055D1B"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T0+90天</w:t>
      </w:r>
      <w:bookmarkStart w:id="9" w:name="_Hlk217403136"/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《</w:t>
      </w:r>
      <w:r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北区居住部分</w:t>
      </w:r>
      <w:r w:rsidR="00775AC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定位与</w:t>
      </w:r>
      <w:r w:rsidR="00775AC6"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设计</w:t>
      </w:r>
      <w:r w:rsidR="00775AC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优</w:t>
      </w:r>
      <w:r w:rsidR="00775AC6"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化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》</w:t>
      </w:r>
      <w:r w:rsidR="00086C3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、《</w:t>
      </w:r>
      <w:r w:rsidR="00086C30" w:rsidRPr="00086C3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北区文体及会议设施</w:t>
      </w:r>
      <w:r w:rsidR="00775AC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定位与</w:t>
      </w:r>
      <w:r w:rsidR="00775AC6"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设计</w:t>
      </w:r>
      <w:r w:rsidR="00775AC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优</w:t>
      </w:r>
      <w:r w:rsidR="00775AC6" w:rsidRPr="00FC2D8B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化</w:t>
      </w:r>
      <w:r w:rsidR="00086C3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》</w:t>
      </w:r>
      <w:bookmarkEnd w:id="9"/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汇报</w:t>
      </w:r>
      <w:r w:rsidR="007B48DE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；</w:t>
      </w:r>
    </w:p>
    <w:p w14:paraId="13B853D7" w14:textId="49A907EB" w:rsidR="00041013" w:rsidRDefault="00041013" w:rsidP="00055D1B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（5）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T0+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12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0天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完成《</w:t>
      </w:r>
      <w:r w:rsidR="0038445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国际协同创新区北区</w:t>
      </w:r>
      <w:r w:rsidRPr="0004101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配套空间设计、招商、运营需求分析及设计</w:t>
      </w:r>
      <w:r w:rsidR="00775AC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优化</w:t>
      </w:r>
      <w:r w:rsidRPr="0004101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服务》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汇总成册</w:t>
      </w:r>
      <w:r w:rsidRPr="0004101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终稿</w:t>
      </w:r>
      <w:r w:rsidR="007B48DE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；</w:t>
      </w:r>
    </w:p>
    <w:p w14:paraId="24B2FA24" w14:textId="7A9DA200" w:rsidR="00066AD2" w:rsidRDefault="00066AD2" w:rsidP="00066AD2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（6）T0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+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36</w:t>
      </w:r>
      <w:r w:rsidR="00B26AB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0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天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，根据甲方要求深化各专题方案。</w:t>
      </w:r>
      <w:r w:rsidRPr="00055D1B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全部终稿、源文件、原始问卷、访谈录音移交完成。</w:t>
      </w:r>
    </w:p>
    <w:bookmarkEnd w:id="8"/>
    <w:p w14:paraId="6AFEB993" w14:textId="4C371973" w:rsidR="00066AD2" w:rsidRPr="00066AD2" w:rsidRDefault="00066AD2" w:rsidP="00055D1B">
      <w:pPr>
        <w:widowControl w:val="0"/>
        <w:spacing w:line="560" w:lineRule="exact"/>
        <w:ind w:firstLineChars="200" w:firstLine="640"/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</w:pPr>
      <w:r w:rsidRPr="00066AD2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（二）</w:t>
      </w:r>
      <w:bookmarkStart w:id="10" w:name="_Hlk217402844"/>
      <w:r w:rsidRPr="00066AD2"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服务</w:t>
      </w:r>
      <w:r>
        <w:rPr>
          <w:rFonts w:ascii="楷体_GB2312" w:eastAsia="楷体_GB2312" w:hAnsi="宋体" w:cs="微软雅黑" w:hint="eastAsia"/>
          <w:kern w:val="2"/>
          <w:sz w:val="32"/>
          <w:szCs w:val="32"/>
          <w:lang w:val="en-US" w:eastAsia="zh-CN"/>
        </w:rPr>
        <w:t>成果</w:t>
      </w:r>
    </w:p>
    <w:p w14:paraId="31662743" w14:textId="7643542E" w:rsidR="00066AD2" w:rsidRPr="00066AD2" w:rsidRDefault="00066AD2" w:rsidP="00C66BEF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1.</w:t>
      </w:r>
      <w:r w:rsidRPr="00066AD2">
        <w:rPr>
          <w:rFonts w:hint="eastAsia"/>
          <w:lang w:eastAsia="zh-CN"/>
        </w:rPr>
        <w:t xml:space="preserve"> 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主报告《</w:t>
      </w:r>
      <w:bookmarkStart w:id="11" w:name="_Hlk217402929"/>
      <w:r w:rsidR="0038445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国际协同创新区北区</w:t>
      </w:r>
      <w:r w:rsidR="00C66BEF" w:rsidRPr="00C66BE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配套空间设计、招商、运营需求</w:t>
      </w:r>
      <w:r w:rsidR="00775AC6" w:rsidRPr="00041013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分析</w:t>
      </w:r>
      <w:r w:rsidR="00775AC6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及设计优化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报告</w:t>
      </w:r>
      <w:bookmarkEnd w:id="11"/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》彩色精装</w:t>
      </w:r>
      <w:r w:rsidR="00C66BEF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1</w:t>
      </w:r>
      <w:r w:rsidRPr="00066AD2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0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份</w:t>
      </w:r>
      <w:r w:rsidRPr="00066AD2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+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电子可编辑</w:t>
      </w:r>
      <w:r w:rsidRPr="00066AD2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 xml:space="preserve"> PDF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 xml:space="preserve">或PPT </w:t>
      </w:r>
      <w:r w:rsidRPr="00066AD2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1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份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2F7C89F1" w14:textId="3D40E722" w:rsidR="00055D1B" w:rsidRDefault="00066AD2" w:rsidP="00066AD2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2.专题报告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7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份：客群、商业、公寓、文体、会议、经济测算、运营策略各独立成册。</w:t>
      </w:r>
    </w:p>
    <w:p w14:paraId="0B5693A2" w14:textId="6FBE3B38" w:rsidR="00066AD2" w:rsidRDefault="00066AD2" w:rsidP="00066AD2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lastRenderedPageBreak/>
        <w:t>3.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原始问卷、访谈录音、</w:t>
      </w:r>
      <w:proofErr w:type="gramStart"/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深访纪要</w:t>
      </w:r>
      <w:proofErr w:type="gramEnd"/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及脱敏数据包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，需要无偿移交给招标人</w:t>
      </w:r>
      <w:r w:rsidRPr="00066AD2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。</w:t>
      </w:r>
    </w:p>
    <w:p w14:paraId="4E603993" w14:textId="10531621" w:rsidR="00066AD2" w:rsidRDefault="00066AD2" w:rsidP="00066AD2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4.</w:t>
      </w:r>
      <w:r w:rsidR="00EC1471" w:rsidRPr="00EC1471">
        <w:rPr>
          <w:rFonts w:hint="eastAsia"/>
          <w:lang w:eastAsia="zh-CN"/>
        </w:rPr>
        <w:t xml:space="preserve"> </w:t>
      </w:r>
      <w:r w:rsidR="00EC147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根据甲方需求进行</w:t>
      </w:r>
      <w:r w:rsidR="00EC1471" w:rsidRPr="00EC147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汇报，每次汇报后</w:t>
      </w:r>
      <w:r w:rsidR="00EC147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7</w:t>
      </w:r>
      <w:r w:rsidR="00EC1471" w:rsidRPr="00EC1471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天内根据甲方意见修改并提交修改对照表。</w:t>
      </w:r>
    </w:p>
    <w:bookmarkEnd w:id="3"/>
    <w:bookmarkEnd w:id="4"/>
    <w:p w14:paraId="24E6D6B8" w14:textId="62056FD8" w:rsidR="00EC1471" w:rsidRDefault="00086C30" w:rsidP="00066AD2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5.</w:t>
      </w:r>
      <w:r w:rsidRPr="00086C3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甲方在任意阶段可随机抽取</w:t>
      </w:r>
      <w:r w:rsidRPr="00086C30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>10%</w:t>
      </w:r>
      <w:r w:rsidRPr="00086C3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问卷进行电话复核，如发现虚假问卷，每份扣服务费人民币</w:t>
      </w:r>
      <w:r w:rsidRPr="00086C30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5000</w:t>
      </w:r>
      <w:r w:rsidRPr="00086C30">
        <w:rPr>
          <w:rFonts w:ascii="仿宋_GB2312" w:eastAsia="仿宋_GB2312" w:hAnsi="宋体" w:cs="微软雅黑"/>
          <w:kern w:val="2"/>
          <w:sz w:val="32"/>
          <w:szCs w:val="32"/>
          <w:lang w:val="en-US" w:eastAsia="zh-CN"/>
        </w:rPr>
        <w:t xml:space="preserve"> </w:t>
      </w:r>
      <w:r w:rsidRPr="00086C30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元。</w:t>
      </w:r>
    </w:p>
    <w:p w14:paraId="74EBA3EE" w14:textId="60EA3224" w:rsidR="00086C30" w:rsidRPr="00086C30" w:rsidRDefault="00086C30" w:rsidP="00066AD2">
      <w:pPr>
        <w:widowControl w:val="0"/>
        <w:spacing w:line="560" w:lineRule="exact"/>
        <w:ind w:firstLineChars="200" w:firstLine="640"/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</w:pPr>
      <w:r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6.最终成果，需经甲方书面确认</w:t>
      </w:r>
      <w:r w:rsidR="001D75D7">
        <w:rPr>
          <w:rFonts w:ascii="仿宋_GB2312" w:eastAsia="仿宋_GB2312" w:hAnsi="宋体" w:cs="微软雅黑" w:hint="eastAsia"/>
          <w:kern w:val="2"/>
          <w:sz w:val="32"/>
          <w:szCs w:val="32"/>
          <w:lang w:val="en-US" w:eastAsia="zh-CN"/>
        </w:rPr>
        <w:t>后生效。</w:t>
      </w:r>
      <w:bookmarkEnd w:id="10"/>
    </w:p>
    <w:sectPr w:rsidR="00086C30" w:rsidRPr="00086C30">
      <w:footerReference w:type="default" r:id="rId9"/>
      <w:pgSz w:w="11909" w:h="16834"/>
      <w:pgMar w:top="1440" w:right="1440" w:bottom="1440" w:left="1440" w:header="72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1F46B" w14:textId="77777777" w:rsidR="000B21A0" w:rsidRDefault="000B21A0">
      <w:r>
        <w:separator/>
      </w:r>
    </w:p>
  </w:endnote>
  <w:endnote w:type="continuationSeparator" w:id="0">
    <w:p w14:paraId="6D5337A7" w14:textId="77777777" w:rsidR="000B21A0" w:rsidRDefault="000B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default"/>
    <w:sig w:usb0="800000AF" w:usb1="1000204A" w:usb2="00000000" w:usb3="00000000" w:csb0="0000001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 Md BT">
    <w:altName w:val="Century Gothic"/>
    <w:charset w:val="00"/>
    <w:family w:val="swiss"/>
    <w:pitch w:val="default"/>
    <w:sig w:usb0="800000AF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T">
    <w:altName w:val="Calibri"/>
    <w:charset w:val="00"/>
    <w:family w:val="swiss"/>
    <w:pitch w:val="default"/>
    <w:sig w:usb0="00000000" w:usb1="00000000" w:usb2="00000000" w:usb3="00000000" w:csb0="00000001" w:csb1="00000000"/>
  </w:font>
  <w:font w:name="Futura Hv BT">
    <w:charset w:val="00"/>
    <w:family w:val="swiss"/>
    <w:pitch w:val="default"/>
    <w:sig w:usb0="00000000" w:usb1="00000000" w:usb2="00000000" w:usb3="00000000" w:csb0="00000011" w:csb1="00000000"/>
  </w:font>
  <w:font w:name="times">
    <w:altName w:val="Arial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Futura LtCn BT">
    <w:charset w:val="00"/>
    <w:family w:val="swiss"/>
    <w:pitch w:val="default"/>
    <w:sig w:usb0="00000000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dCn BT">
    <w:charset w:val="00"/>
    <w:family w:val="swiss"/>
    <w:pitch w:val="default"/>
    <w:sig w:usb0="00000000" w:usb1="00000000" w:usb2="00000000" w:usb3="00000000" w:csb0="00000011" w:csb1="00000000"/>
  </w:font>
  <w:font w:name="Futura MdCn BT">
    <w:charset w:val="00"/>
    <w:family w:val="swiss"/>
    <w:pitch w:val="default"/>
    <w:sig w:usb0="00000000" w:usb1="00000000" w:usb2="00000000" w:usb3="00000000" w:csb0="0000001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866283"/>
      <w:docPartObj>
        <w:docPartGallery w:val="AutoText"/>
      </w:docPartObj>
    </w:sdtPr>
    <w:sdtEndPr>
      <w:rPr>
        <w:sz w:val="22"/>
        <w:szCs w:val="15"/>
      </w:rPr>
    </w:sdtEndPr>
    <w:sdtContent>
      <w:p w14:paraId="1F13EE8B" w14:textId="77777777" w:rsidR="007F4181" w:rsidRPr="00E01557" w:rsidRDefault="004C2E5E">
        <w:pPr>
          <w:pStyle w:val="a8"/>
          <w:jc w:val="right"/>
          <w:rPr>
            <w:rFonts w:eastAsia="宋体"/>
            <w:sz w:val="22"/>
            <w:szCs w:val="15"/>
            <w:lang w:eastAsia="zh-CN"/>
          </w:rPr>
        </w:pPr>
        <w:r>
          <w:rPr>
            <w:sz w:val="22"/>
            <w:szCs w:val="15"/>
          </w:rPr>
          <w:fldChar w:fldCharType="begin"/>
        </w:r>
        <w:r>
          <w:rPr>
            <w:sz w:val="22"/>
            <w:szCs w:val="15"/>
          </w:rPr>
          <w:instrText>PAGE   \* MERGEFORMAT</w:instrText>
        </w:r>
        <w:r>
          <w:rPr>
            <w:sz w:val="22"/>
            <w:szCs w:val="15"/>
          </w:rPr>
          <w:fldChar w:fldCharType="separate"/>
        </w:r>
        <w:r>
          <w:rPr>
            <w:sz w:val="22"/>
            <w:szCs w:val="15"/>
            <w:lang w:val="zh-CN" w:eastAsia="zh-CN"/>
          </w:rPr>
          <w:t>2</w:t>
        </w:r>
        <w:r>
          <w:rPr>
            <w:sz w:val="22"/>
            <w:szCs w:val="15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1092D" w14:textId="77777777" w:rsidR="000B21A0" w:rsidRDefault="000B21A0">
      <w:r>
        <w:separator/>
      </w:r>
    </w:p>
  </w:footnote>
  <w:footnote w:type="continuationSeparator" w:id="0">
    <w:p w14:paraId="04B5F1EF" w14:textId="77777777" w:rsidR="000B21A0" w:rsidRDefault="000B2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250A9"/>
    <w:multiLevelType w:val="multilevel"/>
    <w:tmpl w:val="050250A9"/>
    <w:lvl w:ilvl="0">
      <w:start w:val="1"/>
      <w:numFmt w:val="bullet"/>
      <w:pStyle w:val="ProfessionalProfileTableBullets"/>
      <w:lvlText w:val=""/>
      <w:lvlJc w:val="left"/>
      <w:pPr>
        <w:tabs>
          <w:tab w:val="left" w:pos="481"/>
        </w:tabs>
        <w:ind w:left="481" w:hanging="340"/>
      </w:pPr>
      <w:rPr>
        <w:rFonts w:ascii="Wingdings 2" w:hAnsi="Wingdings 2" w:hint="default"/>
        <w:color w:val="005137"/>
      </w:rPr>
    </w:lvl>
    <w:lvl w:ilvl="1">
      <w:start w:val="1"/>
      <w:numFmt w:val="bullet"/>
      <w:lvlText w:val="o"/>
      <w:lvlJc w:val="left"/>
      <w:pPr>
        <w:tabs>
          <w:tab w:val="left" w:pos="1581"/>
        </w:tabs>
        <w:ind w:left="1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01"/>
        </w:tabs>
        <w:ind w:left="2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21"/>
        </w:tabs>
        <w:ind w:left="3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41"/>
        </w:tabs>
        <w:ind w:left="3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61"/>
        </w:tabs>
        <w:ind w:left="4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81"/>
        </w:tabs>
        <w:ind w:left="5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01"/>
        </w:tabs>
        <w:ind w:left="5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21"/>
        </w:tabs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11982ACA"/>
    <w:multiLevelType w:val="hybridMultilevel"/>
    <w:tmpl w:val="0696F34A"/>
    <w:lvl w:ilvl="0" w:tplc="A5E854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5464097"/>
    <w:multiLevelType w:val="multilevel"/>
    <w:tmpl w:val="2954C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C43D15"/>
    <w:multiLevelType w:val="multilevel"/>
    <w:tmpl w:val="24C43D15"/>
    <w:lvl w:ilvl="0">
      <w:start w:val="1"/>
      <w:numFmt w:val="bullet"/>
      <w:pStyle w:val="BodyText"/>
      <w:lvlText w:val="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  <w:color w:val="66CC33"/>
        <w:sz w:val="16"/>
      </w:rPr>
    </w:lvl>
    <w:lvl w:ilvl="1">
      <w:start w:val="1"/>
      <w:numFmt w:val="decimal"/>
      <w:pStyle w:val="NumberedText"/>
      <w:lvlText w:val="%1%2."/>
      <w:lvlJc w:val="left"/>
      <w:pPr>
        <w:tabs>
          <w:tab w:val="left" w:pos="464"/>
        </w:tabs>
        <w:ind w:left="46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4793"/>
        </w:tabs>
        <w:ind w:left="133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6233"/>
        </w:tabs>
        <w:ind w:left="184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767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947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091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271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4153"/>
        </w:tabs>
        <w:ind w:left="4433" w:hanging="1440"/>
      </w:pPr>
      <w:rPr>
        <w:rFonts w:hint="default"/>
      </w:rPr>
    </w:lvl>
  </w:abstractNum>
  <w:abstractNum w:abstractNumId="4" w15:restartNumberingAfterBreak="0">
    <w:nsid w:val="271F1291"/>
    <w:multiLevelType w:val="multilevel"/>
    <w:tmpl w:val="271F12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、"/>
      <w:lvlJc w:val="left"/>
      <w:pPr>
        <w:ind w:left="1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A2E62C1"/>
    <w:multiLevelType w:val="multilevel"/>
    <w:tmpl w:val="2A2E62C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C881D32"/>
    <w:multiLevelType w:val="multilevel"/>
    <w:tmpl w:val="2C881D32"/>
    <w:lvl w:ilvl="0">
      <w:start w:val="1"/>
      <w:numFmt w:val="decimal"/>
      <w:pStyle w:val="NumberedHeading1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NumberedHeading3"/>
      <w:lvlText w:val="%1.%2.%3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7" w15:restartNumberingAfterBreak="0">
    <w:nsid w:val="45754ED3"/>
    <w:multiLevelType w:val="hybridMultilevel"/>
    <w:tmpl w:val="F56CEBF4"/>
    <w:lvl w:ilvl="0" w:tplc="6FBE4DAA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8" w15:restartNumberingAfterBreak="0">
    <w:nsid w:val="48413A5A"/>
    <w:multiLevelType w:val="multilevel"/>
    <w:tmpl w:val="271F12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、"/>
      <w:lvlJc w:val="left"/>
      <w:pPr>
        <w:ind w:left="1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CDE2B38"/>
    <w:multiLevelType w:val="multilevel"/>
    <w:tmpl w:val="4CDE2B38"/>
    <w:lvl w:ilvl="0">
      <w:start w:val="1"/>
      <w:numFmt w:val="lowerRoman"/>
      <w:pStyle w:val="NumberedParagraphs"/>
      <w:lvlText w:val="%1)"/>
      <w:lvlJc w:val="left"/>
      <w:pPr>
        <w:tabs>
          <w:tab w:val="left" w:pos="720"/>
        </w:tabs>
        <w:ind w:left="284" w:hanging="284"/>
      </w:pPr>
      <w:rPr>
        <w:rFonts w:ascii="Futura Bk BT" w:hAnsi="Futura Bk BT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AF5C65"/>
    <w:multiLevelType w:val="multilevel"/>
    <w:tmpl w:val="CF662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4E4E82"/>
    <w:multiLevelType w:val="hybridMultilevel"/>
    <w:tmpl w:val="61543B70"/>
    <w:lvl w:ilvl="0" w:tplc="54409B8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E77464A"/>
    <w:multiLevelType w:val="multilevel"/>
    <w:tmpl w:val="A964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B81130"/>
    <w:multiLevelType w:val="multilevel"/>
    <w:tmpl w:val="70B81130"/>
    <w:lvl w:ilvl="0">
      <w:start w:val="1"/>
      <w:numFmt w:val="bullet"/>
      <w:pStyle w:val="ProfessionalProfileClients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668CC"/>
    <w:multiLevelType w:val="multilevel"/>
    <w:tmpl w:val="72C668CC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86B7FF5"/>
    <w:multiLevelType w:val="multilevel"/>
    <w:tmpl w:val="786B7FF5"/>
    <w:lvl w:ilvl="0">
      <w:start w:val="1"/>
      <w:numFmt w:val="decimal"/>
      <w:pStyle w:val="1"/>
      <w:lvlText w:val="%1"/>
      <w:lvlJc w:val="left"/>
      <w:pPr>
        <w:ind w:left="858" w:hanging="432"/>
      </w:pPr>
      <w:rPr>
        <w:color w:val="auto"/>
        <w:sz w:val="36"/>
        <w:szCs w:val="36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C807F75"/>
    <w:multiLevelType w:val="multilevel"/>
    <w:tmpl w:val="271F12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、"/>
      <w:lvlJc w:val="left"/>
      <w:pPr>
        <w:ind w:left="1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46792449">
    <w:abstractNumId w:val="15"/>
  </w:num>
  <w:num w:numId="2" w16cid:durableId="1973975704">
    <w:abstractNumId w:val="9"/>
  </w:num>
  <w:num w:numId="3" w16cid:durableId="1835797095">
    <w:abstractNumId w:val="3"/>
  </w:num>
  <w:num w:numId="4" w16cid:durableId="1092312379">
    <w:abstractNumId w:val="13"/>
  </w:num>
  <w:num w:numId="5" w16cid:durableId="1442188438">
    <w:abstractNumId w:val="6"/>
    <w:lvlOverride w:ilvl="0">
      <w:lvl w:ilvl="0" w:tentative="1">
        <w:start w:val="17"/>
        <w:numFmt w:val="decimal"/>
        <w:pStyle w:val="NumberedHeading1"/>
        <w:lvlText w:val="%1"/>
        <w:lvlJc w:val="left"/>
        <w:pPr>
          <w:ind w:left="454" w:hanging="454"/>
        </w:pPr>
        <w:rPr>
          <w:rFonts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14:ligatures w14:val="none"/>
          <w14:numForm w14:val="default"/>
          <w14:numSpacing w14:val="default"/>
        </w:rPr>
      </w:lvl>
    </w:lvlOverride>
    <w:lvlOverride w:ilvl="1">
      <w:lvl w:ilvl="1" w:tentative="1">
        <w:start w:val="1"/>
        <w:numFmt w:val="decimal"/>
        <w:pStyle w:val="NumberedHeading2"/>
        <w:lvlText w:val="%1.%2"/>
        <w:lvlJc w:val="left"/>
        <w:pPr>
          <w:ind w:left="454" w:hanging="454"/>
        </w:pPr>
        <w:rPr>
          <w:rFonts w:hint="default"/>
        </w:rPr>
      </w:lvl>
    </w:lvlOverride>
    <w:lvlOverride w:ilvl="2">
      <w:lvl w:ilvl="2" w:tentative="1">
        <w:start w:val="1"/>
        <w:numFmt w:val="decimal"/>
        <w:pStyle w:val="NumberedHeading3"/>
        <w:lvlText w:val="%1.%2.%3"/>
        <w:lvlJc w:val="left"/>
        <w:pPr>
          <w:ind w:left="454" w:hanging="454"/>
        </w:pPr>
        <w:rPr>
          <w:rFonts w:hint="default"/>
        </w:rPr>
      </w:lvl>
    </w:lvlOverride>
    <w:lvlOverride w:ilvl="3">
      <w:lvl w:ilvl="3" w:tentative="1">
        <w:start w:val="1"/>
        <w:numFmt w:val="none"/>
        <w:lvlText w:val=""/>
        <w:lvlJc w:val="left"/>
        <w:pPr>
          <w:ind w:left="454" w:hanging="454"/>
        </w:pPr>
        <w:rPr>
          <w:rFonts w:hint="default"/>
        </w:rPr>
      </w:lvl>
    </w:lvlOverride>
    <w:lvlOverride w:ilvl="4">
      <w:lvl w:ilvl="4" w:tentative="1">
        <w:start w:val="1"/>
        <w:numFmt w:val="none"/>
        <w:lvlText w:val=""/>
        <w:lvlJc w:val="left"/>
        <w:pPr>
          <w:ind w:left="454" w:hanging="454"/>
        </w:pPr>
        <w:rPr>
          <w:rFonts w:hint="default"/>
        </w:rPr>
      </w:lvl>
    </w:lvlOverride>
    <w:lvlOverride w:ilvl="5">
      <w:lvl w:ilvl="5" w:tentative="1">
        <w:start w:val="1"/>
        <w:numFmt w:val="none"/>
        <w:lvlText w:val=""/>
        <w:lvlJc w:val="left"/>
        <w:pPr>
          <w:ind w:left="454" w:hanging="454"/>
        </w:pPr>
        <w:rPr>
          <w:rFonts w:hint="default"/>
        </w:rPr>
      </w:lvl>
    </w:lvlOverride>
    <w:lvlOverride w:ilvl="6">
      <w:lvl w:ilvl="6" w:tentative="1">
        <w:start w:val="1"/>
        <w:numFmt w:val="none"/>
        <w:lvlText w:val=""/>
        <w:lvlJc w:val="left"/>
        <w:pPr>
          <w:ind w:left="454" w:hanging="454"/>
        </w:pPr>
        <w:rPr>
          <w:rFonts w:hint="default"/>
        </w:rPr>
      </w:lvl>
    </w:lvlOverride>
    <w:lvlOverride w:ilvl="7">
      <w:lvl w:ilvl="7" w:tentative="1">
        <w:start w:val="1"/>
        <w:numFmt w:val="none"/>
        <w:lvlText w:val=""/>
        <w:lvlJc w:val="left"/>
        <w:pPr>
          <w:ind w:left="454" w:hanging="454"/>
        </w:pPr>
        <w:rPr>
          <w:rFonts w:hint="default"/>
        </w:rPr>
      </w:lvl>
    </w:lvlOverride>
    <w:lvlOverride w:ilvl="8">
      <w:lvl w:ilvl="8" w:tentative="1">
        <w:start w:val="1"/>
        <w:numFmt w:val="none"/>
        <w:lvlText w:val=""/>
        <w:lvlJc w:val="left"/>
        <w:pPr>
          <w:ind w:left="454" w:hanging="454"/>
        </w:pPr>
        <w:rPr>
          <w:rFonts w:hint="default"/>
        </w:rPr>
      </w:lvl>
    </w:lvlOverride>
  </w:num>
  <w:num w:numId="6" w16cid:durableId="2090879228">
    <w:abstractNumId w:val="0"/>
  </w:num>
  <w:num w:numId="7" w16cid:durableId="356470215">
    <w:abstractNumId w:val="5"/>
  </w:num>
  <w:num w:numId="8" w16cid:durableId="1406606127">
    <w:abstractNumId w:val="4"/>
  </w:num>
  <w:num w:numId="9" w16cid:durableId="956763795">
    <w:abstractNumId w:val="14"/>
  </w:num>
  <w:num w:numId="10" w16cid:durableId="736706946">
    <w:abstractNumId w:val="1"/>
  </w:num>
  <w:num w:numId="11" w16cid:durableId="1854877036">
    <w:abstractNumId w:val="16"/>
  </w:num>
  <w:num w:numId="12" w16cid:durableId="1023938250">
    <w:abstractNumId w:val="8"/>
  </w:num>
  <w:num w:numId="13" w16cid:durableId="1957829364">
    <w:abstractNumId w:val="11"/>
  </w:num>
  <w:num w:numId="14" w16cid:durableId="774402029">
    <w:abstractNumId w:val="7"/>
  </w:num>
  <w:num w:numId="15" w16cid:durableId="1345670046">
    <w:abstractNumId w:val="10"/>
  </w:num>
  <w:num w:numId="16" w16cid:durableId="1604266634">
    <w:abstractNumId w:val="12"/>
  </w:num>
  <w:num w:numId="17" w16cid:durableId="2144497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00"/>
  <w:drawingGridVerticalSpacing w:val="57"/>
  <w:noPunctuationKerning/>
  <w:characterSpacingControl w:val="doNotCompress"/>
  <w:hdrShapeDefaults>
    <o:shapedefaults v:ext="edit" spidmax="2050" fillcolor="white" stroke="f">
      <v:fill color="white"/>
      <v:stroke on="f"/>
      <o:colormru v:ext="edit" colors="#14ecd0,#caecd0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21B"/>
    <w:rsid w:val="00000170"/>
    <w:rsid w:val="000005AD"/>
    <w:rsid w:val="00000722"/>
    <w:rsid w:val="00001573"/>
    <w:rsid w:val="00001FAD"/>
    <w:rsid w:val="000020F7"/>
    <w:rsid w:val="00002368"/>
    <w:rsid w:val="00002566"/>
    <w:rsid w:val="00002D21"/>
    <w:rsid w:val="00003238"/>
    <w:rsid w:val="000035E9"/>
    <w:rsid w:val="00003BF5"/>
    <w:rsid w:val="00003CCD"/>
    <w:rsid w:val="0000450D"/>
    <w:rsid w:val="000047A6"/>
    <w:rsid w:val="00005074"/>
    <w:rsid w:val="000060A6"/>
    <w:rsid w:val="00007955"/>
    <w:rsid w:val="00010012"/>
    <w:rsid w:val="000105CE"/>
    <w:rsid w:val="00010B73"/>
    <w:rsid w:val="00013BBC"/>
    <w:rsid w:val="000142A1"/>
    <w:rsid w:val="00014799"/>
    <w:rsid w:val="00015F9F"/>
    <w:rsid w:val="0001681F"/>
    <w:rsid w:val="00020439"/>
    <w:rsid w:val="000206C3"/>
    <w:rsid w:val="000206CE"/>
    <w:rsid w:val="00020D2A"/>
    <w:rsid w:val="00021ACD"/>
    <w:rsid w:val="000225D5"/>
    <w:rsid w:val="00022A4D"/>
    <w:rsid w:val="00023C24"/>
    <w:rsid w:val="00023C82"/>
    <w:rsid w:val="00023F73"/>
    <w:rsid w:val="000249F6"/>
    <w:rsid w:val="00025B0E"/>
    <w:rsid w:val="00025BDF"/>
    <w:rsid w:val="000260CA"/>
    <w:rsid w:val="00026917"/>
    <w:rsid w:val="000274F3"/>
    <w:rsid w:val="000276ED"/>
    <w:rsid w:val="00027D49"/>
    <w:rsid w:val="000300DE"/>
    <w:rsid w:val="000303FB"/>
    <w:rsid w:val="00030AF2"/>
    <w:rsid w:val="00030F47"/>
    <w:rsid w:val="00031DEE"/>
    <w:rsid w:val="00031E32"/>
    <w:rsid w:val="0003328F"/>
    <w:rsid w:val="00033441"/>
    <w:rsid w:val="0003645D"/>
    <w:rsid w:val="00036496"/>
    <w:rsid w:val="000364BD"/>
    <w:rsid w:val="000407D1"/>
    <w:rsid w:val="000408D4"/>
    <w:rsid w:val="00040F26"/>
    <w:rsid w:val="00041013"/>
    <w:rsid w:val="00041240"/>
    <w:rsid w:val="0004179E"/>
    <w:rsid w:val="00041CEC"/>
    <w:rsid w:val="00042000"/>
    <w:rsid w:val="000424E9"/>
    <w:rsid w:val="00042C06"/>
    <w:rsid w:val="00042F7A"/>
    <w:rsid w:val="00043981"/>
    <w:rsid w:val="00043B19"/>
    <w:rsid w:val="00050544"/>
    <w:rsid w:val="000527EF"/>
    <w:rsid w:val="00052FB1"/>
    <w:rsid w:val="00054FAB"/>
    <w:rsid w:val="00055D1B"/>
    <w:rsid w:val="000563F1"/>
    <w:rsid w:val="00056409"/>
    <w:rsid w:val="00056724"/>
    <w:rsid w:val="0005705C"/>
    <w:rsid w:val="0005741C"/>
    <w:rsid w:val="00057525"/>
    <w:rsid w:val="000577BC"/>
    <w:rsid w:val="000606FB"/>
    <w:rsid w:val="00061B98"/>
    <w:rsid w:val="00061C82"/>
    <w:rsid w:val="00061E0B"/>
    <w:rsid w:val="00061F62"/>
    <w:rsid w:val="00063426"/>
    <w:rsid w:val="0006353F"/>
    <w:rsid w:val="00063934"/>
    <w:rsid w:val="0006393F"/>
    <w:rsid w:val="00063A7C"/>
    <w:rsid w:val="00063B65"/>
    <w:rsid w:val="00063BC7"/>
    <w:rsid w:val="0006571B"/>
    <w:rsid w:val="00065D04"/>
    <w:rsid w:val="00065E09"/>
    <w:rsid w:val="00066007"/>
    <w:rsid w:val="00066260"/>
    <w:rsid w:val="00066A5C"/>
    <w:rsid w:val="00066AD2"/>
    <w:rsid w:val="00066FEF"/>
    <w:rsid w:val="0006738A"/>
    <w:rsid w:val="0006745A"/>
    <w:rsid w:val="00067EF3"/>
    <w:rsid w:val="00070EF5"/>
    <w:rsid w:val="00070F05"/>
    <w:rsid w:val="00071150"/>
    <w:rsid w:val="00071551"/>
    <w:rsid w:val="00071B46"/>
    <w:rsid w:val="00073013"/>
    <w:rsid w:val="00073621"/>
    <w:rsid w:val="00073C69"/>
    <w:rsid w:val="00073DAC"/>
    <w:rsid w:val="000752E3"/>
    <w:rsid w:val="0007537F"/>
    <w:rsid w:val="00075851"/>
    <w:rsid w:val="00076D1C"/>
    <w:rsid w:val="0007714C"/>
    <w:rsid w:val="0007727D"/>
    <w:rsid w:val="00080E4B"/>
    <w:rsid w:val="00082CDC"/>
    <w:rsid w:val="00082D25"/>
    <w:rsid w:val="00083079"/>
    <w:rsid w:val="000832A0"/>
    <w:rsid w:val="0008393C"/>
    <w:rsid w:val="000841AA"/>
    <w:rsid w:val="00084ECA"/>
    <w:rsid w:val="0008559C"/>
    <w:rsid w:val="00085F8A"/>
    <w:rsid w:val="0008641B"/>
    <w:rsid w:val="0008671A"/>
    <w:rsid w:val="0008681B"/>
    <w:rsid w:val="00086C30"/>
    <w:rsid w:val="00086E4D"/>
    <w:rsid w:val="0008718A"/>
    <w:rsid w:val="00087B28"/>
    <w:rsid w:val="00087FCB"/>
    <w:rsid w:val="0009312F"/>
    <w:rsid w:val="0009394F"/>
    <w:rsid w:val="00095033"/>
    <w:rsid w:val="000951FD"/>
    <w:rsid w:val="00095441"/>
    <w:rsid w:val="0009599A"/>
    <w:rsid w:val="000970A8"/>
    <w:rsid w:val="000A0076"/>
    <w:rsid w:val="000A0177"/>
    <w:rsid w:val="000A03CE"/>
    <w:rsid w:val="000A0506"/>
    <w:rsid w:val="000A06DB"/>
    <w:rsid w:val="000A09E3"/>
    <w:rsid w:val="000A37F4"/>
    <w:rsid w:val="000A4AD9"/>
    <w:rsid w:val="000A4B35"/>
    <w:rsid w:val="000A5545"/>
    <w:rsid w:val="000A5ADC"/>
    <w:rsid w:val="000A5E15"/>
    <w:rsid w:val="000A5FEE"/>
    <w:rsid w:val="000A6043"/>
    <w:rsid w:val="000A61F6"/>
    <w:rsid w:val="000A6622"/>
    <w:rsid w:val="000A693D"/>
    <w:rsid w:val="000A7AF0"/>
    <w:rsid w:val="000B0794"/>
    <w:rsid w:val="000B0A3A"/>
    <w:rsid w:val="000B0DFC"/>
    <w:rsid w:val="000B181D"/>
    <w:rsid w:val="000B21A0"/>
    <w:rsid w:val="000B21D9"/>
    <w:rsid w:val="000B2BFA"/>
    <w:rsid w:val="000B30E0"/>
    <w:rsid w:val="000B5985"/>
    <w:rsid w:val="000B5E58"/>
    <w:rsid w:val="000B6093"/>
    <w:rsid w:val="000C0173"/>
    <w:rsid w:val="000C0CF0"/>
    <w:rsid w:val="000C141F"/>
    <w:rsid w:val="000C1609"/>
    <w:rsid w:val="000C2101"/>
    <w:rsid w:val="000C2966"/>
    <w:rsid w:val="000C3DE0"/>
    <w:rsid w:val="000C472B"/>
    <w:rsid w:val="000C50AE"/>
    <w:rsid w:val="000C5556"/>
    <w:rsid w:val="000C5A38"/>
    <w:rsid w:val="000C6645"/>
    <w:rsid w:val="000C6BE9"/>
    <w:rsid w:val="000C7D7B"/>
    <w:rsid w:val="000D021D"/>
    <w:rsid w:val="000D2D1D"/>
    <w:rsid w:val="000D3890"/>
    <w:rsid w:val="000D43F4"/>
    <w:rsid w:val="000E03B3"/>
    <w:rsid w:val="000E055D"/>
    <w:rsid w:val="000E0CA6"/>
    <w:rsid w:val="000E19C4"/>
    <w:rsid w:val="000E1A74"/>
    <w:rsid w:val="000E2E3D"/>
    <w:rsid w:val="000E3418"/>
    <w:rsid w:val="000E4170"/>
    <w:rsid w:val="000E44B5"/>
    <w:rsid w:val="000E472C"/>
    <w:rsid w:val="000E5091"/>
    <w:rsid w:val="000E6305"/>
    <w:rsid w:val="000E68B4"/>
    <w:rsid w:val="000E6A0E"/>
    <w:rsid w:val="000E6E59"/>
    <w:rsid w:val="000F0BC0"/>
    <w:rsid w:val="000F0BDF"/>
    <w:rsid w:val="000F1A4B"/>
    <w:rsid w:val="000F3013"/>
    <w:rsid w:val="000F301D"/>
    <w:rsid w:val="000F3AFB"/>
    <w:rsid w:val="000F44E3"/>
    <w:rsid w:val="000F465B"/>
    <w:rsid w:val="000F4B13"/>
    <w:rsid w:val="000F4BB0"/>
    <w:rsid w:val="000F5C09"/>
    <w:rsid w:val="000F6543"/>
    <w:rsid w:val="000F67EA"/>
    <w:rsid w:val="000F7144"/>
    <w:rsid w:val="000F783B"/>
    <w:rsid w:val="000F7D05"/>
    <w:rsid w:val="00100256"/>
    <w:rsid w:val="001002B3"/>
    <w:rsid w:val="0010034D"/>
    <w:rsid w:val="00100C6B"/>
    <w:rsid w:val="00101185"/>
    <w:rsid w:val="00101460"/>
    <w:rsid w:val="00102016"/>
    <w:rsid w:val="00102573"/>
    <w:rsid w:val="001027AE"/>
    <w:rsid w:val="00103430"/>
    <w:rsid w:val="001034CB"/>
    <w:rsid w:val="00103FBA"/>
    <w:rsid w:val="00104B11"/>
    <w:rsid w:val="001059A6"/>
    <w:rsid w:val="00107A7B"/>
    <w:rsid w:val="00107B1A"/>
    <w:rsid w:val="00107B5C"/>
    <w:rsid w:val="00111F91"/>
    <w:rsid w:val="001122DB"/>
    <w:rsid w:val="0011269A"/>
    <w:rsid w:val="00112AE5"/>
    <w:rsid w:val="001136C4"/>
    <w:rsid w:val="0011415D"/>
    <w:rsid w:val="0011422D"/>
    <w:rsid w:val="00114471"/>
    <w:rsid w:val="00114AD2"/>
    <w:rsid w:val="0011618B"/>
    <w:rsid w:val="0011679A"/>
    <w:rsid w:val="00117BDF"/>
    <w:rsid w:val="00117DAC"/>
    <w:rsid w:val="001200C2"/>
    <w:rsid w:val="00120241"/>
    <w:rsid w:val="00121B41"/>
    <w:rsid w:val="00121F6C"/>
    <w:rsid w:val="00122543"/>
    <w:rsid w:val="00122E08"/>
    <w:rsid w:val="00123D05"/>
    <w:rsid w:val="00123D82"/>
    <w:rsid w:val="001249E6"/>
    <w:rsid w:val="00124E58"/>
    <w:rsid w:val="001255D7"/>
    <w:rsid w:val="00125B2B"/>
    <w:rsid w:val="001267A9"/>
    <w:rsid w:val="00126BB8"/>
    <w:rsid w:val="001271FB"/>
    <w:rsid w:val="00127A46"/>
    <w:rsid w:val="00130172"/>
    <w:rsid w:val="001304D4"/>
    <w:rsid w:val="00130703"/>
    <w:rsid w:val="001314C3"/>
    <w:rsid w:val="00131663"/>
    <w:rsid w:val="00132143"/>
    <w:rsid w:val="00132FC1"/>
    <w:rsid w:val="001337A2"/>
    <w:rsid w:val="001348CD"/>
    <w:rsid w:val="00134CE1"/>
    <w:rsid w:val="001353B7"/>
    <w:rsid w:val="00135D7B"/>
    <w:rsid w:val="001364F9"/>
    <w:rsid w:val="0013668B"/>
    <w:rsid w:val="00136718"/>
    <w:rsid w:val="001367BB"/>
    <w:rsid w:val="001369BF"/>
    <w:rsid w:val="001378CC"/>
    <w:rsid w:val="00137955"/>
    <w:rsid w:val="00140C58"/>
    <w:rsid w:val="001411F9"/>
    <w:rsid w:val="00142285"/>
    <w:rsid w:val="001429A6"/>
    <w:rsid w:val="001434A1"/>
    <w:rsid w:val="0014361B"/>
    <w:rsid w:val="001443B1"/>
    <w:rsid w:val="001446DB"/>
    <w:rsid w:val="00145026"/>
    <w:rsid w:val="00145378"/>
    <w:rsid w:val="0014547C"/>
    <w:rsid w:val="00146551"/>
    <w:rsid w:val="00146B87"/>
    <w:rsid w:val="001470B4"/>
    <w:rsid w:val="00147795"/>
    <w:rsid w:val="00147809"/>
    <w:rsid w:val="0015063E"/>
    <w:rsid w:val="001509B4"/>
    <w:rsid w:val="00150D63"/>
    <w:rsid w:val="0015132A"/>
    <w:rsid w:val="0015162B"/>
    <w:rsid w:val="00151C11"/>
    <w:rsid w:val="001522FF"/>
    <w:rsid w:val="00152F6E"/>
    <w:rsid w:val="00153B64"/>
    <w:rsid w:val="001544DB"/>
    <w:rsid w:val="00154C80"/>
    <w:rsid w:val="00155832"/>
    <w:rsid w:val="00156822"/>
    <w:rsid w:val="00156FDD"/>
    <w:rsid w:val="00157AEA"/>
    <w:rsid w:val="00157C22"/>
    <w:rsid w:val="00160D7A"/>
    <w:rsid w:val="00161383"/>
    <w:rsid w:val="00161990"/>
    <w:rsid w:val="00161ABB"/>
    <w:rsid w:val="00162CF6"/>
    <w:rsid w:val="0016474E"/>
    <w:rsid w:val="00164817"/>
    <w:rsid w:val="00164C35"/>
    <w:rsid w:val="00165055"/>
    <w:rsid w:val="001652AA"/>
    <w:rsid w:val="00165715"/>
    <w:rsid w:val="00165D7B"/>
    <w:rsid w:val="00165E23"/>
    <w:rsid w:val="001667FF"/>
    <w:rsid w:val="0016789F"/>
    <w:rsid w:val="00167A50"/>
    <w:rsid w:val="00170113"/>
    <w:rsid w:val="00170663"/>
    <w:rsid w:val="001707C5"/>
    <w:rsid w:val="00171763"/>
    <w:rsid w:val="001719B7"/>
    <w:rsid w:val="00172390"/>
    <w:rsid w:val="00174573"/>
    <w:rsid w:val="00174A1D"/>
    <w:rsid w:val="0017525B"/>
    <w:rsid w:val="0017538C"/>
    <w:rsid w:val="00176655"/>
    <w:rsid w:val="001767C3"/>
    <w:rsid w:val="00177269"/>
    <w:rsid w:val="001772BF"/>
    <w:rsid w:val="00180B28"/>
    <w:rsid w:val="001818BE"/>
    <w:rsid w:val="00181C97"/>
    <w:rsid w:val="00181D3B"/>
    <w:rsid w:val="0018228F"/>
    <w:rsid w:val="001822C0"/>
    <w:rsid w:val="00182428"/>
    <w:rsid w:val="00182CDA"/>
    <w:rsid w:val="00184282"/>
    <w:rsid w:val="00184C77"/>
    <w:rsid w:val="00185321"/>
    <w:rsid w:val="00185C98"/>
    <w:rsid w:val="00186138"/>
    <w:rsid w:val="001864EB"/>
    <w:rsid w:val="0018716C"/>
    <w:rsid w:val="001916E6"/>
    <w:rsid w:val="001917FA"/>
    <w:rsid w:val="00191A3B"/>
    <w:rsid w:val="00191E7B"/>
    <w:rsid w:val="00192F6D"/>
    <w:rsid w:val="0019469B"/>
    <w:rsid w:val="00194FC0"/>
    <w:rsid w:val="00195881"/>
    <w:rsid w:val="00196550"/>
    <w:rsid w:val="0019785D"/>
    <w:rsid w:val="00197BC7"/>
    <w:rsid w:val="00197CDB"/>
    <w:rsid w:val="001A1753"/>
    <w:rsid w:val="001A29B6"/>
    <w:rsid w:val="001A377C"/>
    <w:rsid w:val="001A4B8E"/>
    <w:rsid w:val="001A54A6"/>
    <w:rsid w:val="001A6292"/>
    <w:rsid w:val="001A665C"/>
    <w:rsid w:val="001A6C18"/>
    <w:rsid w:val="001B026F"/>
    <w:rsid w:val="001B1302"/>
    <w:rsid w:val="001B1380"/>
    <w:rsid w:val="001B1451"/>
    <w:rsid w:val="001B285B"/>
    <w:rsid w:val="001B2AC1"/>
    <w:rsid w:val="001B2B8A"/>
    <w:rsid w:val="001B32F2"/>
    <w:rsid w:val="001B4A4A"/>
    <w:rsid w:val="001B60B1"/>
    <w:rsid w:val="001B632C"/>
    <w:rsid w:val="001B6367"/>
    <w:rsid w:val="001B6E40"/>
    <w:rsid w:val="001B6F55"/>
    <w:rsid w:val="001B70FC"/>
    <w:rsid w:val="001B7A80"/>
    <w:rsid w:val="001C0AD7"/>
    <w:rsid w:val="001C0E16"/>
    <w:rsid w:val="001C0F9D"/>
    <w:rsid w:val="001C131F"/>
    <w:rsid w:val="001C1474"/>
    <w:rsid w:val="001C15BD"/>
    <w:rsid w:val="001C21D0"/>
    <w:rsid w:val="001C21EA"/>
    <w:rsid w:val="001C2214"/>
    <w:rsid w:val="001C22C0"/>
    <w:rsid w:val="001C27E6"/>
    <w:rsid w:val="001C2D1A"/>
    <w:rsid w:val="001C36C9"/>
    <w:rsid w:val="001C412A"/>
    <w:rsid w:val="001C48E5"/>
    <w:rsid w:val="001C58F3"/>
    <w:rsid w:val="001C7C4A"/>
    <w:rsid w:val="001C7CFE"/>
    <w:rsid w:val="001D041C"/>
    <w:rsid w:val="001D09C7"/>
    <w:rsid w:val="001D1230"/>
    <w:rsid w:val="001D1863"/>
    <w:rsid w:val="001D1F06"/>
    <w:rsid w:val="001D22CE"/>
    <w:rsid w:val="001D2B52"/>
    <w:rsid w:val="001D2BD4"/>
    <w:rsid w:val="001D3C64"/>
    <w:rsid w:val="001D4097"/>
    <w:rsid w:val="001D4433"/>
    <w:rsid w:val="001D4A3A"/>
    <w:rsid w:val="001D56EA"/>
    <w:rsid w:val="001D59B9"/>
    <w:rsid w:val="001D5BA3"/>
    <w:rsid w:val="001D5FE6"/>
    <w:rsid w:val="001D7068"/>
    <w:rsid w:val="001D7482"/>
    <w:rsid w:val="001D7589"/>
    <w:rsid w:val="001D75D7"/>
    <w:rsid w:val="001D7A22"/>
    <w:rsid w:val="001E0050"/>
    <w:rsid w:val="001E0E18"/>
    <w:rsid w:val="001E0FAE"/>
    <w:rsid w:val="001E28CA"/>
    <w:rsid w:val="001E3BCC"/>
    <w:rsid w:val="001E404D"/>
    <w:rsid w:val="001E484C"/>
    <w:rsid w:val="001E4A39"/>
    <w:rsid w:val="001E4ADA"/>
    <w:rsid w:val="001E54F0"/>
    <w:rsid w:val="001E6321"/>
    <w:rsid w:val="001E6888"/>
    <w:rsid w:val="001E6CE8"/>
    <w:rsid w:val="001E7571"/>
    <w:rsid w:val="001F02B7"/>
    <w:rsid w:val="001F1002"/>
    <w:rsid w:val="001F1222"/>
    <w:rsid w:val="001F1273"/>
    <w:rsid w:val="001F16B2"/>
    <w:rsid w:val="001F18CB"/>
    <w:rsid w:val="001F1D81"/>
    <w:rsid w:val="001F1F6E"/>
    <w:rsid w:val="001F2342"/>
    <w:rsid w:val="001F24F2"/>
    <w:rsid w:val="001F2CCB"/>
    <w:rsid w:val="001F34AB"/>
    <w:rsid w:val="001F3BF2"/>
    <w:rsid w:val="001F3D35"/>
    <w:rsid w:val="001F3D68"/>
    <w:rsid w:val="001F4D83"/>
    <w:rsid w:val="001F4FE5"/>
    <w:rsid w:val="001F5171"/>
    <w:rsid w:val="001F526C"/>
    <w:rsid w:val="001F583F"/>
    <w:rsid w:val="001F7926"/>
    <w:rsid w:val="001F7E20"/>
    <w:rsid w:val="00202333"/>
    <w:rsid w:val="002026D2"/>
    <w:rsid w:val="00203730"/>
    <w:rsid w:val="00204089"/>
    <w:rsid w:val="00204CA8"/>
    <w:rsid w:val="00205207"/>
    <w:rsid w:val="00205571"/>
    <w:rsid w:val="00205D43"/>
    <w:rsid w:val="002061F1"/>
    <w:rsid w:val="00206DC2"/>
    <w:rsid w:val="00210725"/>
    <w:rsid w:val="00210E13"/>
    <w:rsid w:val="00211262"/>
    <w:rsid w:val="002123E0"/>
    <w:rsid w:val="00213437"/>
    <w:rsid w:val="00213FA0"/>
    <w:rsid w:val="00216346"/>
    <w:rsid w:val="0021667D"/>
    <w:rsid w:val="00216829"/>
    <w:rsid w:val="00216CF3"/>
    <w:rsid w:val="00216D03"/>
    <w:rsid w:val="0021760A"/>
    <w:rsid w:val="002178EC"/>
    <w:rsid w:val="002201FA"/>
    <w:rsid w:val="00221003"/>
    <w:rsid w:val="002218A4"/>
    <w:rsid w:val="00222342"/>
    <w:rsid w:val="0022265F"/>
    <w:rsid w:val="002229BF"/>
    <w:rsid w:val="00223964"/>
    <w:rsid w:val="00223F60"/>
    <w:rsid w:val="002241E9"/>
    <w:rsid w:val="00224349"/>
    <w:rsid w:val="002247BD"/>
    <w:rsid w:val="00224891"/>
    <w:rsid w:val="00224E08"/>
    <w:rsid w:val="00225D65"/>
    <w:rsid w:val="00225E02"/>
    <w:rsid w:val="002261C6"/>
    <w:rsid w:val="002263EE"/>
    <w:rsid w:val="002267AB"/>
    <w:rsid w:val="00226C8E"/>
    <w:rsid w:val="002271B5"/>
    <w:rsid w:val="00227938"/>
    <w:rsid w:val="00227B25"/>
    <w:rsid w:val="00227BC7"/>
    <w:rsid w:val="00230175"/>
    <w:rsid w:val="00230482"/>
    <w:rsid w:val="00230A63"/>
    <w:rsid w:val="00232771"/>
    <w:rsid w:val="00232800"/>
    <w:rsid w:val="00234026"/>
    <w:rsid w:val="00234111"/>
    <w:rsid w:val="002347E5"/>
    <w:rsid w:val="00234A99"/>
    <w:rsid w:val="00234D52"/>
    <w:rsid w:val="00235C76"/>
    <w:rsid w:val="00236E3B"/>
    <w:rsid w:val="00237228"/>
    <w:rsid w:val="00240D31"/>
    <w:rsid w:val="00241201"/>
    <w:rsid w:val="00241871"/>
    <w:rsid w:val="00241A43"/>
    <w:rsid w:val="00241E28"/>
    <w:rsid w:val="002421FB"/>
    <w:rsid w:val="0024224F"/>
    <w:rsid w:val="002423CA"/>
    <w:rsid w:val="00244004"/>
    <w:rsid w:val="00244A35"/>
    <w:rsid w:val="00244BA8"/>
    <w:rsid w:val="00245308"/>
    <w:rsid w:val="0024563E"/>
    <w:rsid w:val="00245BC8"/>
    <w:rsid w:val="00246366"/>
    <w:rsid w:val="00247579"/>
    <w:rsid w:val="00247FD4"/>
    <w:rsid w:val="00247FED"/>
    <w:rsid w:val="00250622"/>
    <w:rsid w:val="00251076"/>
    <w:rsid w:val="00251175"/>
    <w:rsid w:val="00251A29"/>
    <w:rsid w:val="0025452A"/>
    <w:rsid w:val="002551D7"/>
    <w:rsid w:val="00256B4F"/>
    <w:rsid w:val="00257EC0"/>
    <w:rsid w:val="00257F4B"/>
    <w:rsid w:val="00260370"/>
    <w:rsid w:val="002606E7"/>
    <w:rsid w:val="002620C7"/>
    <w:rsid w:val="00262355"/>
    <w:rsid w:val="0026258D"/>
    <w:rsid w:val="00262C74"/>
    <w:rsid w:val="00262D44"/>
    <w:rsid w:val="00263349"/>
    <w:rsid w:val="002633C5"/>
    <w:rsid w:val="0026395C"/>
    <w:rsid w:val="00264BE5"/>
    <w:rsid w:val="00265981"/>
    <w:rsid w:val="00265AF6"/>
    <w:rsid w:val="00267204"/>
    <w:rsid w:val="002672E9"/>
    <w:rsid w:val="00267D95"/>
    <w:rsid w:val="00267F9A"/>
    <w:rsid w:val="00270066"/>
    <w:rsid w:val="00270100"/>
    <w:rsid w:val="002705DD"/>
    <w:rsid w:val="00270C1A"/>
    <w:rsid w:val="002719EA"/>
    <w:rsid w:val="00272A02"/>
    <w:rsid w:val="00273B08"/>
    <w:rsid w:val="00274A6A"/>
    <w:rsid w:val="00274AAC"/>
    <w:rsid w:val="00274E1C"/>
    <w:rsid w:val="00274E51"/>
    <w:rsid w:val="00275490"/>
    <w:rsid w:val="002758FE"/>
    <w:rsid w:val="00276825"/>
    <w:rsid w:val="00276AEF"/>
    <w:rsid w:val="002778E3"/>
    <w:rsid w:val="0028177D"/>
    <w:rsid w:val="00282E6F"/>
    <w:rsid w:val="00283745"/>
    <w:rsid w:val="00283AA2"/>
    <w:rsid w:val="00283BED"/>
    <w:rsid w:val="00284368"/>
    <w:rsid w:val="002845BE"/>
    <w:rsid w:val="00284FA1"/>
    <w:rsid w:val="00285763"/>
    <w:rsid w:val="00285A1C"/>
    <w:rsid w:val="0028600C"/>
    <w:rsid w:val="00286177"/>
    <w:rsid w:val="00286D4B"/>
    <w:rsid w:val="0029005A"/>
    <w:rsid w:val="00290446"/>
    <w:rsid w:val="002904E9"/>
    <w:rsid w:val="00290A0F"/>
    <w:rsid w:val="00290CDD"/>
    <w:rsid w:val="002914B3"/>
    <w:rsid w:val="0029266D"/>
    <w:rsid w:val="0029298D"/>
    <w:rsid w:val="00292BC7"/>
    <w:rsid w:val="00292CD5"/>
    <w:rsid w:val="00292FCE"/>
    <w:rsid w:val="00293122"/>
    <w:rsid w:val="002935DA"/>
    <w:rsid w:val="002937DC"/>
    <w:rsid w:val="002940BB"/>
    <w:rsid w:val="002941F1"/>
    <w:rsid w:val="0029433B"/>
    <w:rsid w:val="0029462E"/>
    <w:rsid w:val="0029568B"/>
    <w:rsid w:val="0029646F"/>
    <w:rsid w:val="00296E76"/>
    <w:rsid w:val="00296F83"/>
    <w:rsid w:val="00297479"/>
    <w:rsid w:val="002A00E5"/>
    <w:rsid w:val="002A017D"/>
    <w:rsid w:val="002A1804"/>
    <w:rsid w:val="002A198D"/>
    <w:rsid w:val="002A21F5"/>
    <w:rsid w:val="002A3C46"/>
    <w:rsid w:val="002A4A81"/>
    <w:rsid w:val="002A4C15"/>
    <w:rsid w:val="002A55A3"/>
    <w:rsid w:val="002A5DA8"/>
    <w:rsid w:val="002A65D9"/>
    <w:rsid w:val="002A6674"/>
    <w:rsid w:val="002A6E6E"/>
    <w:rsid w:val="002A7283"/>
    <w:rsid w:val="002A7F7C"/>
    <w:rsid w:val="002A7F9E"/>
    <w:rsid w:val="002B0867"/>
    <w:rsid w:val="002B182A"/>
    <w:rsid w:val="002B1A12"/>
    <w:rsid w:val="002B3AAF"/>
    <w:rsid w:val="002B3D33"/>
    <w:rsid w:val="002B44C0"/>
    <w:rsid w:val="002B4543"/>
    <w:rsid w:val="002B48F8"/>
    <w:rsid w:val="002B4C7E"/>
    <w:rsid w:val="002B51DE"/>
    <w:rsid w:val="002B53A7"/>
    <w:rsid w:val="002B5B0E"/>
    <w:rsid w:val="002B60D1"/>
    <w:rsid w:val="002B6F39"/>
    <w:rsid w:val="002C06EA"/>
    <w:rsid w:val="002C0C17"/>
    <w:rsid w:val="002C15EE"/>
    <w:rsid w:val="002C2BBF"/>
    <w:rsid w:val="002C2FCF"/>
    <w:rsid w:val="002C5BA2"/>
    <w:rsid w:val="002C65E6"/>
    <w:rsid w:val="002C6FC3"/>
    <w:rsid w:val="002D108D"/>
    <w:rsid w:val="002D1D20"/>
    <w:rsid w:val="002D358C"/>
    <w:rsid w:val="002D48FF"/>
    <w:rsid w:val="002D4EBF"/>
    <w:rsid w:val="002D5120"/>
    <w:rsid w:val="002D5C35"/>
    <w:rsid w:val="002D6770"/>
    <w:rsid w:val="002D6C42"/>
    <w:rsid w:val="002D6E9D"/>
    <w:rsid w:val="002D6FE8"/>
    <w:rsid w:val="002D7AA5"/>
    <w:rsid w:val="002E0879"/>
    <w:rsid w:val="002E08F1"/>
    <w:rsid w:val="002E22ED"/>
    <w:rsid w:val="002E352C"/>
    <w:rsid w:val="002E357E"/>
    <w:rsid w:val="002E4F95"/>
    <w:rsid w:val="002E6627"/>
    <w:rsid w:val="002E6D0B"/>
    <w:rsid w:val="002E7501"/>
    <w:rsid w:val="002E78D1"/>
    <w:rsid w:val="002F0277"/>
    <w:rsid w:val="002F0599"/>
    <w:rsid w:val="002F1062"/>
    <w:rsid w:val="002F11C6"/>
    <w:rsid w:val="002F1B9A"/>
    <w:rsid w:val="002F263A"/>
    <w:rsid w:val="002F29FE"/>
    <w:rsid w:val="002F2A2F"/>
    <w:rsid w:val="002F3015"/>
    <w:rsid w:val="002F4718"/>
    <w:rsid w:val="002F50F6"/>
    <w:rsid w:val="002F69B5"/>
    <w:rsid w:val="002F6AC5"/>
    <w:rsid w:val="002F6E44"/>
    <w:rsid w:val="002F743B"/>
    <w:rsid w:val="002F7467"/>
    <w:rsid w:val="002F7758"/>
    <w:rsid w:val="002F7784"/>
    <w:rsid w:val="00301356"/>
    <w:rsid w:val="00301964"/>
    <w:rsid w:val="003020DB"/>
    <w:rsid w:val="00302549"/>
    <w:rsid w:val="00302DBA"/>
    <w:rsid w:val="0030362A"/>
    <w:rsid w:val="00304127"/>
    <w:rsid w:val="00305E5B"/>
    <w:rsid w:val="00306244"/>
    <w:rsid w:val="00306777"/>
    <w:rsid w:val="00306F8D"/>
    <w:rsid w:val="00307274"/>
    <w:rsid w:val="0030740A"/>
    <w:rsid w:val="00310A83"/>
    <w:rsid w:val="00311A88"/>
    <w:rsid w:val="00311FEE"/>
    <w:rsid w:val="0031293A"/>
    <w:rsid w:val="00312CC1"/>
    <w:rsid w:val="003143A4"/>
    <w:rsid w:val="0031518B"/>
    <w:rsid w:val="00315203"/>
    <w:rsid w:val="00316794"/>
    <w:rsid w:val="00316D6E"/>
    <w:rsid w:val="00316DF8"/>
    <w:rsid w:val="00317C6C"/>
    <w:rsid w:val="00320C95"/>
    <w:rsid w:val="003213E9"/>
    <w:rsid w:val="00321D24"/>
    <w:rsid w:val="003221F8"/>
    <w:rsid w:val="0032221B"/>
    <w:rsid w:val="003224E6"/>
    <w:rsid w:val="00323402"/>
    <w:rsid w:val="00323B48"/>
    <w:rsid w:val="00324575"/>
    <w:rsid w:val="00324D7E"/>
    <w:rsid w:val="00325179"/>
    <w:rsid w:val="00325C92"/>
    <w:rsid w:val="00326146"/>
    <w:rsid w:val="003262C6"/>
    <w:rsid w:val="00326672"/>
    <w:rsid w:val="003269A3"/>
    <w:rsid w:val="003272C9"/>
    <w:rsid w:val="003279C7"/>
    <w:rsid w:val="00327ABA"/>
    <w:rsid w:val="00327C55"/>
    <w:rsid w:val="003301F7"/>
    <w:rsid w:val="00330CB4"/>
    <w:rsid w:val="00330D3A"/>
    <w:rsid w:val="003310BD"/>
    <w:rsid w:val="003313BA"/>
    <w:rsid w:val="003314B1"/>
    <w:rsid w:val="00331866"/>
    <w:rsid w:val="00332098"/>
    <w:rsid w:val="0033277D"/>
    <w:rsid w:val="00332C6B"/>
    <w:rsid w:val="00333C02"/>
    <w:rsid w:val="00333E79"/>
    <w:rsid w:val="00334ABE"/>
    <w:rsid w:val="0033519F"/>
    <w:rsid w:val="00336742"/>
    <w:rsid w:val="00337253"/>
    <w:rsid w:val="00337401"/>
    <w:rsid w:val="00337694"/>
    <w:rsid w:val="0033790A"/>
    <w:rsid w:val="00337BF4"/>
    <w:rsid w:val="003400C3"/>
    <w:rsid w:val="00340869"/>
    <w:rsid w:val="00340A34"/>
    <w:rsid w:val="0034106A"/>
    <w:rsid w:val="0034109F"/>
    <w:rsid w:val="00341564"/>
    <w:rsid w:val="00341649"/>
    <w:rsid w:val="00341699"/>
    <w:rsid w:val="00342D30"/>
    <w:rsid w:val="00342E78"/>
    <w:rsid w:val="00342F4E"/>
    <w:rsid w:val="00343283"/>
    <w:rsid w:val="003435A9"/>
    <w:rsid w:val="00343603"/>
    <w:rsid w:val="00343B68"/>
    <w:rsid w:val="00343BDD"/>
    <w:rsid w:val="00344174"/>
    <w:rsid w:val="003442C0"/>
    <w:rsid w:val="003450CB"/>
    <w:rsid w:val="003459D4"/>
    <w:rsid w:val="00346773"/>
    <w:rsid w:val="00346A4F"/>
    <w:rsid w:val="00347B4E"/>
    <w:rsid w:val="003500BB"/>
    <w:rsid w:val="0035084C"/>
    <w:rsid w:val="00350880"/>
    <w:rsid w:val="00350FB5"/>
    <w:rsid w:val="00353AC4"/>
    <w:rsid w:val="0035446C"/>
    <w:rsid w:val="00354DCD"/>
    <w:rsid w:val="003556F2"/>
    <w:rsid w:val="003559F1"/>
    <w:rsid w:val="00355D30"/>
    <w:rsid w:val="00356649"/>
    <w:rsid w:val="003566B5"/>
    <w:rsid w:val="0035735C"/>
    <w:rsid w:val="00360174"/>
    <w:rsid w:val="003606AC"/>
    <w:rsid w:val="00360EAD"/>
    <w:rsid w:val="00360FA4"/>
    <w:rsid w:val="003617F3"/>
    <w:rsid w:val="003618E5"/>
    <w:rsid w:val="00362280"/>
    <w:rsid w:val="00362445"/>
    <w:rsid w:val="00363980"/>
    <w:rsid w:val="003642CB"/>
    <w:rsid w:val="00364874"/>
    <w:rsid w:val="003649DC"/>
    <w:rsid w:val="003661FC"/>
    <w:rsid w:val="003677FA"/>
    <w:rsid w:val="00367A48"/>
    <w:rsid w:val="00367E54"/>
    <w:rsid w:val="00370091"/>
    <w:rsid w:val="003705C0"/>
    <w:rsid w:val="003706C4"/>
    <w:rsid w:val="00370A9E"/>
    <w:rsid w:val="003722DC"/>
    <w:rsid w:val="003729F8"/>
    <w:rsid w:val="00372A05"/>
    <w:rsid w:val="0037438F"/>
    <w:rsid w:val="00375120"/>
    <w:rsid w:val="0037665D"/>
    <w:rsid w:val="00376AFC"/>
    <w:rsid w:val="00377BF4"/>
    <w:rsid w:val="00380AD0"/>
    <w:rsid w:val="00381017"/>
    <w:rsid w:val="00381798"/>
    <w:rsid w:val="003820A9"/>
    <w:rsid w:val="0038263F"/>
    <w:rsid w:val="003828C4"/>
    <w:rsid w:val="00382F20"/>
    <w:rsid w:val="003832FC"/>
    <w:rsid w:val="00383478"/>
    <w:rsid w:val="00383F3C"/>
    <w:rsid w:val="003842A1"/>
    <w:rsid w:val="0038445F"/>
    <w:rsid w:val="00384D79"/>
    <w:rsid w:val="0038631A"/>
    <w:rsid w:val="003870B4"/>
    <w:rsid w:val="00387A02"/>
    <w:rsid w:val="003901BF"/>
    <w:rsid w:val="00390514"/>
    <w:rsid w:val="003905AE"/>
    <w:rsid w:val="003924B9"/>
    <w:rsid w:val="0039254B"/>
    <w:rsid w:val="003927FF"/>
    <w:rsid w:val="00392C59"/>
    <w:rsid w:val="0039421D"/>
    <w:rsid w:val="0039444C"/>
    <w:rsid w:val="003967CE"/>
    <w:rsid w:val="00396BB1"/>
    <w:rsid w:val="00396E62"/>
    <w:rsid w:val="00396EAC"/>
    <w:rsid w:val="003973E6"/>
    <w:rsid w:val="00397EF0"/>
    <w:rsid w:val="003A1083"/>
    <w:rsid w:val="003A14EF"/>
    <w:rsid w:val="003A1E89"/>
    <w:rsid w:val="003A224A"/>
    <w:rsid w:val="003A3FDB"/>
    <w:rsid w:val="003A44C4"/>
    <w:rsid w:val="003A4E08"/>
    <w:rsid w:val="003A4EC8"/>
    <w:rsid w:val="003A4FD8"/>
    <w:rsid w:val="003A53FF"/>
    <w:rsid w:val="003A627F"/>
    <w:rsid w:val="003A63CD"/>
    <w:rsid w:val="003A69DE"/>
    <w:rsid w:val="003B106D"/>
    <w:rsid w:val="003B168F"/>
    <w:rsid w:val="003B1985"/>
    <w:rsid w:val="003B19E9"/>
    <w:rsid w:val="003B1D1C"/>
    <w:rsid w:val="003B2D92"/>
    <w:rsid w:val="003B2EFE"/>
    <w:rsid w:val="003B301E"/>
    <w:rsid w:val="003B4A63"/>
    <w:rsid w:val="003B4C40"/>
    <w:rsid w:val="003B51EE"/>
    <w:rsid w:val="003B5B39"/>
    <w:rsid w:val="003B6DC7"/>
    <w:rsid w:val="003B6E26"/>
    <w:rsid w:val="003B776F"/>
    <w:rsid w:val="003B7B38"/>
    <w:rsid w:val="003B7FED"/>
    <w:rsid w:val="003C014F"/>
    <w:rsid w:val="003C0EC7"/>
    <w:rsid w:val="003C1FF3"/>
    <w:rsid w:val="003C3276"/>
    <w:rsid w:val="003C3361"/>
    <w:rsid w:val="003C4E1D"/>
    <w:rsid w:val="003C4EA8"/>
    <w:rsid w:val="003C5572"/>
    <w:rsid w:val="003C55AE"/>
    <w:rsid w:val="003C6690"/>
    <w:rsid w:val="003C6927"/>
    <w:rsid w:val="003C6963"/>
    <w:rsid w:val="003C6BC8"/>
    <w:rsid w:val="003C6D59"/>
    <w:rsid w:val="003C6EBA"/>
    <w:rsid w:val="003C7909"/>
    <w:rsid w:val="003C7B14"/>
    <w:rsid w:val="003C7EAC"/>
    <w:rsid w:val="003D1DE5"/>
    <w:rsid w:val="003D3A0C"/>
    <w:rsid w:val="003D3A4A"/>
    <w:rsid w:val="003D4E7E"/>
    <w:rsid w:val="003D59C1"/>
    <w:rsid w:val="003D5E32"/>
    <w:rsid w:val="003D62CC"/>
    <w:rsid w:val="003D68D5"/>
    <w:rsid w:val="003E053C"/>
    <w:rsid w:val="003E05C3"/>
    <w:rsid w:val="003E0702"/>
    <w:rsid w:val="003E0751"/>
    <w:rsid w:val="003E13B9"/>
    <w:rsid w:val="003E1A2C"/>
    <w:rsid w:val="003E1EB6"/>
    <w:rsid w:val="003E2752"/>
    <w:rsid w:val="003E2789"/>
    <w:rsid w:val="003E2826"/>
    <w:rsid w:val="003E2E05"/>
    <w:rsid w:val="003E33BB"/>
    <w:rsid w:val="003E43A0"/>
    <w:rsid w:val="003E5AEC"/>
    <w:rsid w:val="003E61E1"/>
    <w:rsid w:val="003E62E7"/>
    <w:rsid w:val="003E6C37"/>
    <w:rsid w:val="003E7B43"/>
    <w:rsid w:val="003F03E5"/>
    <w:rsid w:val="003F12C6"/>
    <w:rsid w:val="003F1357"/>
    <w:rsid w:val="003F3A64"/>
    <w:rsid w:val="003F3E3F"/>
    <w:rsid w:val="003F3E49"/>
    <w:rsid w:val="003F40AD"/>
    <w:rsid w:val="003F468C"/>
    <w:rsid w:val="003F4883"/>
    <w:rsid w:val="003F501C"/>
    <w:rsid w:val="003F6384"/>
    <w:rsid w:val="003F7A1E"/>
    <w:rsid w:val="003F7D06"/>
    <w:rsid w:val="003F7D22"/>
    <w:rsid w:val="003F7E23"/>
    <w:rsid w:val="0040028B"/>
    <w:rsid w:val="0040037A"/>
    <w:rsid w:val="0040235C"/>
    <w:rsid w:val="00402D48"/>
    <w:rsid w:val="0040352B"/>
    <w:rsid w:val="00404275"/>
    <w:rsid w:val="004047E9"/>
    <w:rsid w:val="00404C64"/>
    <w:rsid w:val="0040547A"/>
    <w:rsid w:val="0040566E"/>
    <w:rsid w:val="00405835"/>
    <w:rsid w:val="0040588A"/>
    <w:rsid w:val="004064A1"/>
    <w:rsid w:val="004064FA"/>
    <w:rsid w:val="00406572"/>
    <w:rsid w:val="00406EEF"/>
    <w:rsid w:val="00407352"/>
    <w:rsid w:val="00407803"/>
    <w:rsid w:val="004078D3"/>
    <w:rsid w:val="00411988"/>
    <w:rsid w:val="00412104"/>
    <w:rsid w:val="00412328"/>
    <w:rsid w:val="004126D8"/>
    <w:rsid w:val="004128AC"/>
    <w:rsid w:val="00413249"/>
    <w:rsid w:val="00413796"/>
    <w:rsid w:val="00413797"/>
    <w:rsid w:val="00414073"/>
    <w:rsid w:val="00414211"/>
    <w:rsid w:val="00414249"/>
    <w:rsid w:val="0041467F"/>
    <w:rsid w:val="00414F05"/>
    <w:rsid w:val="00415484"/>
    <w:rsid w:val="00415B10"/>
    <w:rsid w:val="00416059"/>
    <w:rsid w:val="004177CA"/>
    <w:rsid w:val="0042022A"/>
    <w:rsid w:val="0042047C"/>
    <w:rsid w:val="0042128A"/>
    <w:rsid w:val="00421406"/>
    <w:rsid w:val="004229A9"/>
    <w:rsid w:val="004233D7"/>
    <w:rsid w:val="00423E71"/>
    <w:rsid w:val="004240DB"/>
    <w:rsid w:val="0042492E"/>
    <w:rsid w:val="004252E1"/>
    <w:rsid w:val="00425362"/>
    <w:rsid w:val="0042605E"/>
    <w:rsid w:val="00426C02"/>
    <w:rsid w:val="00426E15"/>
    <w:rsid w:val="00427263"/>
    <w:rsid w:val="004303A1"/>
    <w:rsid w:val="00430A0A"/>
    <w:rsid w:val="00430AE3"/>
    <w:rsid w:val="0043115C"/>
    <w:rsid w:val="004324A6"/>
    <w:rsid w:val="0043441F"/>
    <w:rsid w:val="004349DC"/>
    <w:rsid w:val="00435189"/>
    <w:rsid w:val="004367E7"/>
    <w:rsid w:val="00436A56"/>
    <w:rsid w:val="00436E4E"/>
    <w:rsid w:val="004402BC"/>
    <w:rsid w:val="00440B79"/>
    <w:rsid w:val="00440EAB"/>
    <w:rsid w:val="00441AE6"/>
    <w:rsid w:val="004430D2"/>
    <w:rsid w:val="00444100"/>
    <w:rsid w:val="00445E9E"/>
    <w:rsid w:val="004460DA"/>
    <w:rsid w:val="00446D2A"/>
    <w:rsid w:val="00447212"/>
    <w:rsid w:val="004477D0"/>
    <w:rsid w:val="00450973"/>
    <w:rsid w:val="00450D63"/>
    <w:rsid w:val="00451EAB"/>
    <w:rsid w:val="00452493"/>
    <w:rsid w:val="00452AFA"/>
    <w:rsid w:val="00452E74"/>
    <w:rsid w:val="0045366A"/>
    <w:rsid w:val="00454430"/>
    <w:rsid w:val="004549D0"/>
    <w:rsid w:val="00454A20"/>
    <w:rsid w:val="0045655E"/>
    <w:rsid w:val="00456FE9"/>
    <w:rsid w:val="00457BE4"/>
    <w:rsid w:val="004603CA"/>
    <w:rsid w:val="00460453"/>
    <w:rsid w:val="00460481"/>
    <w:rsid w:val="00461088"/>
    <w:rsid w:val="00461489"/>
    <w:rsid w:val="00461941"/>
    <w:rsid w:val="00461A2C"/>
    <w:rsid w:val="00461D47"/>
    <w:rsid w:val="00461EE4"/>
    <w:rsid w:val="0046263E"/>
    <w:rsid w:val="00462723"/>
    <w:rsid w:val="00462F1A"/>
    <w:rsid w:val="00463988"/>
    <w:rsid w:val="00463D62"/>
    <w:rsid w:val="0046404B"/>
    <w:rsid w:val="004642B4"/>
    <w:rsid w:val="00464608"/>
    <w:rsid w:val="00464E6E"/>
    <w:rsid w:val="00466133"/>
    <w:rsid w:val="004663BB"/>
    <w:rsid w:val="00467998"/>
    <w:rsid w:val="00470755"/>
    <w:rsid w:val="00470B44"/>
    <w:rsid w:val="00470F64"/>
    <w:rsid w:val="00472302"/>
    <w:rsid w:val="00472B0F"/>
    <w:rsid w:val="00472EA9"/>
    <w:rsid w:val="00472FE7"/>
    <w:rsid w:val="0047341A"/>
    <w:rsid w:val="004737CD"/>
    <w:rsid w:val="0047447B"/>
    <w:rsid w:val="00475075"/>
    <w:rsid w:val="00475EEB"/>
    <w:rsid w:val="004768FE"/>
    <w:rsid w:val="00476F64"/>
    <w:rsid w:val="004770E9"/>
    <w:rsid w:val="00477D1E"/>
    <w:rsid w:val="004802C4"/>
    <w:rsid w:val="00481413"/>
    <w:rsid w:val="00481510"/>
    <w:rsid w:val="00482820"/>
    <w:rsid w:val="004837F9"/>
    <w:rsid w:val="00483849"/>
    <w:rsid w:val="00483B30"/>
    <w:rsid w:val="00483EF6"/>
    <w:rsid w:val="00485105"/>
    <w:rsid w:val="00487227"/>
    <w:rsid w:val="0049272B"/>
    <w:rsid w:val="00493159"/>
    <w:rsid w:val="00493E7D"/>
    <w:rsid w:val="0049581D"/>
    <w:rsid w:val="00496006"/>
    <w:rsid w:val="004965A1"/>
    <w:rsid w:val="00496AB1"/>
    <w:rsid w:val="00497711"/>
    <w:rsid w:val="00497A63"/>
    <w:rsid w:val="00497BA2"/>
    <w:rsid w:val="00497F66"/>
    <w:rsid w:val="004A04BE"/>
    <w:rsid w:val="004A0F73"/>
    <w:rsid w:val="004A1BEC"/>
    <w:rsid w:val="004A201C"/>
    <w:rsid w:val="004A210C"/>
    <w:rsid w:val="004A266A"/>
    <w:rsid w:val="004A28ED"/>
    <w:rsid w:val="004A2929"/>
    <w:rsid w:val="004A2CCF"/>
    <w:rsid w:val="004A4814"/>
    <w:rsid w:val="004A4D76"/>
    <w:rsid w:val="004A553A"/>
    <w:rsid w:val="004A577E"/>
    <w:rsid w:val="004A5BBB"/>
    <w:rsid w:val="004A63A3"/>
    <w:rsid w:val="004A6461"/>
    <w:rsid w:val="004A6C42"/>
    <w:rsid w:val="004A6F62"/>
    <w:rsid w:val="004A7C1D"/>
    <w:rsid w:val="004A7FCA"/>
    <w:rsid w:val="004B0C5B"/>
    <w:rsid w:val="004B149F"/>
    <w:rsid w:val="004B234A"/>
    <w:rsid w:val="004B2497"/>
    <w:rsid w:val="004B2BD4"/>
    <w:rsid w:val="004B2C9F"/>
    <w:rsid w:val="004B2F97"/>
    <w:rsid w:val="004B32DB"/>
    <w:rsid w:val="004B3997"/>
    <w:rsid w:val="004B3D22"/>
    <w:rsid w:val="004B43D5"/>
    <w:rsid w:val="004B4C76"/>
    <w:rsid w:val="004B55BE"/>
    <w:rsid w:val="004B5BFD"/>
    <w:rsid w:val="004B6496"/>
    <w:rsid w:val="004B6EDF"/>
    <w:rsid w:val="004C05F1"/>
    <w:rsid w:val="004C0D9E"/>
    <w:rsid w:val="004C1513"/>
    <w:rsid w:val="004C2A99"/>
    <w:rsid w:val="004C2E5E"/>
    <w:rsid w:val="004C361F"/>
    <w:rsid w:val="004C4395"/>
    <w:rsid w:val="004C5D0A"/>
    <w:rsid w:val="004C5D36"/>
    <w:rsid w:val="004C6C2B"/>
    <w:rsid w:val="004C75C1"/>
    <w:rsid w:val="004D02FF"/>
    <w:rsid w:val="004D0AE9"/>
    <w:rsid w:val="004D0DEF"/>
    <w:rsid w:val="004D0E79"/>
    <w:rsid w:val="004D14E5"/>
    <w:rsid w:val="004D1D43"/>
    <w:rsid w:val="004D2D87"/>
    <w:rsid w:val="004D3DBC"/>
    <w:rsid w:val="004D4868"/>
    <w:rsid w:val="004D4959"/>
    <w:rsid w:val="004D4A10"/>
    <w:rsid w:val="004D4ED0"/>
    <w:rsid w:val="004D5E95"/>
    <w:rsid w:val="004D6262"/>
    <w:rsid w:val="004D62A6"/>
    <w:rsid w:val="004D7010"/>
    <w:rsid w:val="004D7443"/>
    <w:rsid w:val="004E0474"/>
    <w:rsid w:val="004E19FD"/>
    <w:rsid w:val="004E2230"/>
    <w:rsid w:val="004E2771"/>
    <w:rsid w:val="004E31B7"/>
    <w:rsid w:val="004E3209"/>
    <w:rsid w:val="004E3895"/>
    <w:rsid w:val="004E42A2"/>
    <w:rsid w:val="004E4CA8"/>
    <w:rsid w:val="004E5169"/>
    <w:rsid w:val="004E56B3"/>
    <w:rsid w:val="004E5823"/>
    <w:rsid w:val="004E66E5"/>
    <w:rsid w:val="004E6B3A"/>
    <w:rsid w:val="004E6DEA"/>
    <w:rsid w:val="004E74F2"/>
    <w:rsid w:val="004E7902"/>
    <w:rsid w:val="004E7B35"/>
    <w:rsid w:val="004E7C76"/>
    <w:rsid w:val="004F04D3"/>
    <w:rsid w:val="004F056B"/>
    <w:rsid w:val="004F089D"/>
    <w:rsid w:val="004F0BBA"/>
    <w:rsid w:val="004F0DE0"/>
    <w:rsid w:val="004F112B"/>
    <w:rsid w:val="004F1DF8"/>
    <w:rsid w:val="004F1E75"/>
    <w:rsid w:val="004F2B68"/>
    <w:rsid w:val="004F2C73"/>
    <w:rsid w:val="004F2CFF"/>
    <w:rsid w:val="004F3726"/>
    <w:rsid w:val="004F3BD7"/>
    <w:rsid w:val="004F3DD4"/>
    <w:rsid w:val="004F4187"/>
    <w:rsid w:val="004F477D"/>
    <w:rsid w:val="004F5321"/>
    <w:rsid w:val="004F53B4"/>
    <w:rsid w:val="004F5854"/>
    <w:rsid w:val="004F5896"/>
    <w:rsid w:val="004F58E4"/>
    <w:rsid w:val="004F6018"/>
    <w:rsid w:val="004F6B9C"/>
    <w:rsid w:val="004F7804"/>
    <w:rsid w:val="004F79B0"/>
    <w:rsid w:val="0050098E"/>
    <w:rsid w:val="005010A5"/>
    <w:rsid w:val="00501100"/>
    <w:rsid w:val="0050179B"/>
    <w:rsid w:val="00501B9E"/>
    <w:rsid w:val="00503155"/>
    <w:rsid w:val="005040A1"/>
    <w:rsid w:val="00504E34"/>
    <w:rsid w:val="00505A2B"/>
    <w:rsid w:val="00506A82"/>
    <w:rsid w:val="00506ED7"/>
    <w:rsid w:val="00507B07"/>
    <w:rsid w:val="00510119"/>
    <w:rsid w:val="0051127D"/>
    <w:rsid w:val="00511523"/>
    <w:rsid w:val="00512549"/>
    <w:rsid w:val="00513178"/>
    <w:rsid w:val="005143D1"/>
    <w:rsid w:val="005146A7"/>
    <w:rsid w:val="00515C61"/>
    <w:rsid w:val="0051609A"/>
    <w:rsid w:val="005165BA"/>
    <w:rsid w:val="0051755B"/>
    <w:rsid w:val="0051764F"/>
    <w:rsid w:val="00517927"/>
    <w:rsid w:val="00517A45"/>
    <w:rsid w:val="00520726"/>
    <w:rsid w:val="0052159D"/>
    <w:rsid w:val="005215CA"/>
    <w:rsid w:val="00521F6F"/>
    <w:rsid w:val="00523492"/>
    <w:rsid w:val="0052363E"/>
    <w:rsid w:val="00524213"/>
    <w:rsid w:val="00524952"/>
    <w:rsid w:val="00524AD7"/>
    <w:rsid w:val="00524E94"/>
    <w:rsid w:val="00525FE6"/>
    <w:rsid w:val="005261BD"/>
    <w:rsid w:val="0052641B"/>
    <w:rsid w:val="005265F2"/>
    <w:rsid w:val="0052714B"/>
    <w:rsid w:val="00527C0B"/>
    <w:rsid w:val="00527FB3"/>
    <w:rsid w:val="00531395"/>
    <w:rsid w:val="005314FE"/>
    <w:rsid w:val="005318FE"/>
    <w:rsid w:val="00533037"/>
    <w:rsid w:val="0053358F"/>
    <w:rsid w:val="00533790"/>
    <w:rsid w:val="00533BE0"/>
    <w:rsid w:val="005347D4"/>
    <w:rsid w:val="00534AF8"/>
    <w:rsid w:val="00534B98"/>
    <w:rsid w:val="005350AB"/>
    <w:rsid w:val="00535C7D"/>
    <w:rsid w:val="00535ECF"/>
    <w:rsid w:val="00536126"/>
    <w:rsid w:val="00536293"/>
    <w:rsid w:val="00536A3A"/>
    <w:rsid w:val="00537184"/>
    <w:rsid w:val="00537A40"/>
    <w:rsid w:val="00537C9B"/>
    <w:rsid w:val="00540442"/>
    <w:rsid w:val="005408BE"/>
    <w:rsid w:val="005426BE"/>
    <w:rsid w:val="00542A9C"/>
    <w:rsid w:val="0054438D"/>
    <w:rsid w:val="00544453"/>
    <w:rsid w:val="00544791"/>
    <w:rsid w:val="00545550"/>
    <w:rsid w:val="00545784"/>
    <w:rsid w:val="00545A19"/>
    <w:rsid w:val="00546423"/>
    <w:rsid w:val="00546CD1"/>
    <w:rsid w:val="005476CC"/>
    <w:rsid w:val="00547F73"/>
    <w:rsid w:val="00550A7D"/>
    <w:rsid w:val="00550B3E"/>
    <w:rsid w:val="00550D6B"/>
    <w:rsid w:val="00551303"/>
    <w:rsid w:val="005527C8"/>
    <w:rsid w:val="005527F8"/>
    <w:rsid w:val="00552902"/>
    <w:rsid w:val="00552CF3"/>
    <w:rsid w:val="00554BFA"/>
    <w:rsid w:val="00554FA9"/>
    <w:rsid w:val="00555081"/>
    <w:rsid w:val="00555B8B"/>
    <w:rsid w:val="00555CB5"/>
    <w:rsid w:val="00556B5C"/>
    <w:rsid w:val="0056174B"/>
    <w:rsid w:val="005623A4"/>
    <w:rsid w:val="00562B81"/>
    <w:rsid w:val="005634D2"/>
    <w:rsid w:val="00563D63"/>
    <w:rsid w:val="00564278"/>
    <w:rsid w:val="00564BF0"/>
    <w:rsid w:val="00564C4E"/>
    <w:rsid w:val="00564C9A"/>
    <w:rsid w:val="00564F5F"/>
    <w:rsid w:val="0056537D"/>
    <w:rsid w:val="005655F5"/>
    <w:rsid w:val="0056577F"/>
    <w:rsid w:val="00565CF1"/>
    <w:rsid w:val="00566EC1"/>
    <w:rsid w:val="005672F0"/>
    <w:rsid w:val="00567784"/>
    <w:rsid w:val="0057084A"/>
    <w:rsid w:val="00571210"/>
    <w:rsid w:val="00572619"/>
    <w:rsid w:val="0057282C"/>
    <w:rsid w:val="005731AE"/>
    <w:rsid w:val="005734A2"/>
    <w:rsid w:val="00573E19"/>
    <w:rsid w:val="00574344"/>
    <w:rsid w:val="00574908"/>
    <w:rsid w:val="00574EFE"/>
    <w:rsid w:val="005760F7"/>
    <w:rsid w:val="005777A8"/>
    <w:rsid w:val="0057797A"/>
    <w:rsid w:val="005806D6"/>
    <w:rsid w:val="00580D2F"/>
    <w:rsid w:val="00581806"/>
    <w:rsid w:val="00581CAE"/>
    <w:rsid w:val="0058215C"/>
    <w:rsid w:val="005830BC"/>
    <w:rsid w:val="00583858"/>
    <w:rsid w:val="00583AF1"/>
    <w:rsid w:val="00584379"/>
    <w:rsid w:val="0058449A"/>
    <w:rsid w:val="005859FC"/>
    <w:rsid w:val="005869B8"/>
    <w:rsid w:val="0059038E"/>
    <w:rsid w:val="0059085E"/>
    <w:rsid w:val="00591737"/>
    <w:rsid w:val="00593180"/>
    <w:rsid w:val="005931BF"/>
    <w:rsid w:val="0059326F"/>
    <w:rsid w:val="0059329B"/>
    <w:rsid w:val="00596B62"/>
    <w:rsid w:val="00596B8C"/>
    <w:rsid w:val="0059746D"/>
    <w:rsid w:val="00597532"/>
    <w:rsid w:val="00597B0A"/>
    <w:rsid w:val="00597C92"/>
    <w:rsid w:val="00597FAD"/>
    <w:rsid w:val="005A0BEF"/>
    <w:rsid w:val="005A1440"/>
    <w:rsid w:val="005A1ADF"/>
    <w:rsid w:val="005A294F"/>
    <w:rsid w:val="005A4022"/>
    <w:rsid w:val="005A4AE6"/>
    <w:rsid w:val="005A4D99"/>
    <w:rsid w:val="005A5A75"/>
    <w:rsid w:val="005A5D62"/>
    <w:rsid w:val="005A6B8C"/>
    <w:rsid w:val="005A7216"/>
    <w:rsid w:val="005A7757"/>
    <w:rsid w:val="005B01B3"/>
    <w:rsid w:val="005B0EDD"/>
    <w:rsid w:val="005B3863"/>
    <w:rsid w:val="005B4195"/>
    <w:rsid w:val="005B5B25"/>
    <w:rsid w:val="005B5F8D"/>
    <w:rsid w:val="005B61D8"/>
    <w:rsid w:val="005B79DF"/>
    <w:rsid w:val="005C06A0"/>
    <w:rsid w:val="005C0753"/>
    <w:rsid w:val="005C1D14"/>
    <w:rsid w:val="005C3A94"/>
    <w:rsid w:val="005C3E9A"/>
    <w:rsid w:val="005C4B66"/>
    <w:rsid w:val="005C5FDB"/>
    <w:rsid w:val="005C62FB"/>
    <w:rsid w:val="005C6645"/>
    <w:rsid w:val="005C6C20"/>
    <w:rsid w:val="005C71DD"/>
    <w:rsid w:val="005C71FA"/>
    <w:rsid w:val="005C7B8F"/>
    <w:rsid w:val="005D10BC"/>
    <w:rsid w:val="005D1496"/>
    <w:rsid w:val="005D194A"/>
    <w:rsid w:val="005D19B9"/>
    <w:rsid w:val="005D275F"/>
    <w:rsid w:val="005D2A6F"/>
    <w:rsid w:val="005D2BE1"/>
    <w:rsid w:val="005D2CF9"/>
    <w:rsid w:val="005D3254"/>
    <w:rsid w:val="005D3610"/>
    <w:rsid w:val="005D3984"/>
    <w:rsid w:val="005D3E03"/>
    <w:rsid w:val="005D3F6C"/>
    <w:rsid w:val="005D4EA1"/>
    <w:rsid w:val="005D5869"/>
    <w:rsid w:val="005D61EC"/>
    <w:rsid w:val="005D69E6"/>
    <w:rsid w:val="005D6BC1"/>
    <w:rsid w:val="005E1AB1"/>
    <w:rsid w:val="005E2653"/>
    <w:rsid w:val="005E27A4"/>
    <w:rsid w:val="005E2D4B"/>
    <w:rsid w:val="005E3300"/>
    <w:rsid w:val="005E3C21"/>
    <w:rsid w:val="005E3DB5"/>
    <w:rsid w:val="005E41EE"/>
    <w:rsid w:val="005E4385"/>
    <w:rsid w:val="005E4A8D"/>
    <w:rsid w:val="005E52E7"/>
    <w:rsid w:val="005E5551"/>
    <w:rsid w:val="005E56A7"/>
    <w:rsid w:val="005E65C4"/>
    <w:rsid w:val="005E679F"/>
    <w:rsid w:val="005E6891"/>
    <w:rsid w:val="005E69D4"/>
    <w:rsid w:val="005E6AC2"/>
    <w:rsid w:val="005E6C05"/>
    <w:rsid w:val="005E6C89"/>
    <w:rsid w:val="005E77CD"/>
    <w:rsid w:val="005E78F9"/>
    <w:rsid w:val="005E7A59"/>
    <w:rsid w:val="005E7F87"/>
    <w:rsid w:val="005F118F"/>
    <w:rsid w:val="005F13E2"/>
    <w:rsid w:val="005F20F7"/>
    <w:rsid w:val="005F21E0"/>
    <w:rsid w:val="005F27A4"/>
    <w:rsid w:val="005F2CE2"/>
    <w:rsid w:val="005F2DB5"/>
    <w:rsid w:val="005F2FB7"/>
    <w:rsid w:val="005F368A"/>
    <w:rsid w:val="005F55B0"/>
    <w:rsid w:val="005F5CC8"/>
    <w:rsid w:val="005F6C8F"/>
    <w:rsid w:val="005F70DE"/>
    <w:rsid w:val="005F79FD"/>
    <w:rsid w:val="006007D9"/>
    <w:rsid w:val="00601263"/>
    <w:rsid w:val="006013A6"/>
    <w:rsid w:val="00603634"/>
    <w:rsid w:val="0060363D"/>
    <w:rsid w:val="00603A40"/>
    <w:rsid w:val="00603AC8"/>
    <w:rsid w:val="006044FD"/>
    <w:rsid w:val="00605269"/>
    <w:rsid w:val="00605490"/>
    <w:rsid w:val="006059AF"/>
    <w:rsid w:val="00607376"/>
    <w:rsid w:val="00607A88"/>
    <w:rsid w:val="0061028C"/>
    <w:rsid w:val="006108A2"/>
    <w:rsid w:val="00610A7A"/>
    <w:rsid w:val="00610EE4"/>
    <w:rsid w:val="00611047"/>
    <w:rsid w:val="006110D4"/>
    <w:rsid w:val="006119F3"/>
    <w:rsid w:val="00611D84"/>
    <w:rsid w:val="006129B4"/>
    <w:rsid w:val="00612EB8"/>
    <w:rsid w:val="0061392C"/>
    <w:rsid w:val="00613A63"/>
    <w:rsid w:val="006141E3"/>
    <w:rsid w:val="006153D0"/>
    <w:rsid w:val="00615779"/>
    <w:rsid w:val="0061685F"/>
    <w:rsid w:val="00617E9D"/>
    <w:rsid w:val="006222AE"/>
    <w:rsid w:val="00622E7D"/>
    <w:rsid w:val="00623B8A"/>
    <w:rsid w:val="0062458E"/>
    <w:rsid w:val="006259A8"/>
    <w:rsid w:val="00626850"/>
    <w:rsid w:val="00626B81"/>
    <w:rsid w:val="00627A7D"/>
    <w:rsid w:val="0063066D"/>
    <w:rsid w:val="00630C37"/>
    <w:rsid w:val="00630FC1"/>
    <w:rsid w:val="00631322"/>
    <w:rsid w:val="00632954"/>
    <w:rsid w:val="00633308"/>
    <w:rsid w:val="006335DC"/>
    <w:rsid w:val="0063416D"/>
    <w:rsid w:val="0063487A"/>
    <w:rsid w:val="00635620"/>
    <w:rsid w:val="00637DBC"/>
    <w:rsid w:val="00637E81"/>
    <w:rsid w:val="006406BB"/>
    <w:rsid w:val="00641316"/>
    <w:rsid w:val="00641EC1"/>
    <w:rsid w:val="006422FC"/>
    <w:rsid w:val="00642575"/>
    <w:rsid w:val="00642FE4"/>
    <w:rsid w:val="0064368F"/>
    <w:rsid w:val="00643970"/>
    <w:rsid w:val="006439D9"/>
    <w:rsid w:val="00644C48"/>
    <w:rsid w:val="00646720"/>
    <w:rsid w:val="00647082"/>
    <w:rsid w:val="006474DB"/>
    <w:rsid w:val="00647E41"/>
    <w:rsid w:val="006506A7"/>
    <w:rsid w:val="00650F37"/>
    <w:rsid w:val="0065170F"/>
    <w:rsid w:val="006517CE"/>
    <w:rsid w:val="00652118"/>
    <w:rsid w:val="00652525"/>
    <w:rsid w:val="00652C5D"/>
    <w:rsid w:val="00652EC9"/>
    <w:rsid w:val="00653268"/>
    <w:rsid w:val="00653492"/>
    <w:rsid w:val="00653A58"/>
    <w:rsid w:val="00653E7E"/>
    <w:rsid w:val="00654A06"/>
    <w:rsid w:val="00654ACA"/>
    <w:rsid w:val="006553FF"/>
    <w:rsid w:val="00655C80"/>
    <w:rsid w:val="006567FD"/>
    <w:rsid w:val="00656C7C"/>
    <w:rsid w:val="00656CC9"/>
    <w:rsid w:val="00656D0F"/>
    <w:rsid w:val="0065706E"/>
    <w:rsid w:val="00657B92"/>
    <w:rsid w:val="00657E4F"/>
    <w:rsid w:val="006600AF"/>
    <w:rsid w:val="006600E4"/>
    <w:rsid w:val="00660C55"/>
    <w:rsid w:val="00661664"/>
    <w:rsid w:val="006616DF"/>
    <w:rsid w:val="00661866"/>
    <w:rsid w:val="00661C39"/>
    <w:rsid w:val="00662228"/>
    <w:rsid w:val="00662ED2"/>
    <w:rsid w:val="00663464"/>
    <w:rsid w:val="00663695"/>
    <w:rsid w:val="006636C8"/>
    <w:rsid w:val="00663CD4"/>
    <w:rsid w:val="00665CE8"/>
    <w:rsid w:val="00665F06"/>
    <w:rsid w:val="0066614B"/>
    <w:rsid w:val="00667742"/>
    <w:rsid w:val="00670AE4"/>
    <w:rsid w:val="00673312"/>
    <w:rsid w:val="00673650"/>
    <w:rsid w:val="0067365C"/>
    <w:rsid w:val="00673C73"/>
    <w:rsid w:val="00673CBE"/>
    <w:rsid w:val="006741FF"/>
    <w:rsid w:val="00674890"/>
    <w:rsid w:val="00674A9A"/>
    <w:rsid w:val="00674CAC"/>
    <w:rsid w:val="00674F14"/>
    <w:rsid w:val="00675C20"/>
    <w:rsid w:val="0067641B"/>
    <w:rsid w:val="006766C0"/>
    <w:rsid w:val="00676D08"/>
    <w:rsid w:val="0067762F"/>
    <w:rsid w:val="0068027B"/>
    <w:rsid w:val="00681F5B"/>
    <w:rsid w:val="00683014"/>
    <w:rsid w:val="00683470"/>
    <w:rsid w:val="00683BFE"/>
    <w:rsid w:val="006844C3"/>
    <w:rsid w:val="00684815"/>
    <w:rsid w:val="0068492A"/>
    <w:rsid w:val="00684B9D"/>
    <w:rsid w:val="00684D07"/>
    <w:rsid w:val="006851AF"/>
    <w:rsid w:val="0068525E"/>
    <w:rsid w:val="006859DB"/>
    <w:rsid w:val="00686BA2"/>
    <w:rsid w:val="00686F25"/>
    <w:rsid w:val="0069092E"/>
    <w:rsid w:val="00690A86"/>
    <w:rsid w:val="00691424"/>
    <w:rsid w:val="00691CF2"/>
    <w:rsid w:val="00691E26"/>
    <w:rsid w:val="00691F68"/>
    <w:rsid w:val="00691FC7"/>
    <w:rsid w:val="006932CE"/>
    <w:rsid w:val="0069351B"/>
    <w:rsid w:val="00693956"/>
    <w:rsid w:val="00693BC2"/>
    <w:rsid w:val="00694B71"/>
    <w:rsid w:val="00694D00"/>
    <w:rsid w:val="00695351"/>
    <w:rsid w:val="006958A2"/>
    <w:rsid w:val="00695FD1"/>
    <w:rsid w:val="00696D12"/>
    <w:rsid w:val="006978B2"/>
    <w:rsid w:val="00697A4E"/>
    <w:rsid w:val="00697E8D"/>
    <w:rsid w:val="006A02A3"/>
    <w:rsid w:val="006A0537"/>
    <w:rsid w:val="006A0CFE"/>
    <w:rsid w:val="006A1BAD"/>
    <w:rsid w:val="006A2358"/>
    <w:rsid w:val="006A3B64"/>
    <w:rsid w:val="006A4186"/>
    <w:rsid w:val="006A57C6"/>
    <w:rsid w:val="006A5C3C"/>
    <w:rsid w:val="006A72CF"/>
    <w:rsid w:val="006A7818"/>
    <w:rsid w:val="006A7B9E"/>
    <w:rsid w:val="006A7DD8"/>
    <w:rsid w:val="006B0283"/>
    <w:rsid w:val="006B0504"/>
    <w:rsid w:val="006B09DA"/>
    <w:rsid w:val="006B11FE"/>
    <w:rsid w:val="006B1BA1"/>
    <w:rsid w:val="006B2244"/>
    <w:rsid w:val="006B28AC"/>
    <w:rsid w:val="006B294B"/>
    <w:rsid w:val="006B2A3C"/>
    <w:rsid w:val="006B328A"/>
    <w:rsid w:val="006B4AD0"/>
    <w:rsid w:val="006B753C"/>
    <w:rsid w:val="006B7C9A"/>
    <w:rsid w:val="006C0455"/>
    <w:rsid w:val="006C1607"/>
    <w:rsid w:val="006C2963"/>
    <w:rsid w:val="006C30CC"/>
    <w:rsid w:val="006C30F0"/>
    <w:rsid w:val="006C3359"/>
    <w:rsid w:val="006C3C76"/>
    <w:rsid w:val="006C42CB"/>
    <w:rsid w:val="006C59F3"/>
    <w:rsid w:val="006C6C36"/>
    <w:rsid w:val="006D01F3"/>
    <w:rsid w:val="006D06E7"/>
    <w:rsid w:val="006D11DA"/>
    <w:rsid w:val="006D1D46"/>
    <w:rsid w:val="006D2013"/>
    <w:rsid w:val="006D28C3"/>
    <w:rsid w:val="006D3822"/>
    <w:rsid w:val="006D48B5"/>
    <w:rsid w:val="006D48C8"/>
    <w:rsid w:val="006D4E7E"/>
    <w:rsid w:val="006D505E"/>
    <w:rsid w:val="006D65B7"/>
    <w:rsid w:val="006D6EC9"/>
    <w:rsid w:val="006D7086"/>
    <w:rsid w:val="006D7D66"/>
    <w:rsid w:val="006D7F3E"/>
    <w:rsid w:val="006E0221"/>
    <w:rsid w:val="006E03D4"/>
    <w:rsid w:val="006E0423"/>
    <w:rsid w:val="006E06F4"/>
    <w:rsid w:val="006E07AC"/>
    <w:rsid w:val="006E0973"/>
    <w:rsid w:val="006E16DC"/>
    <w:rsid w:val="006E19C8"/>
    <w:rsid w:val="006E27E3"/>
    <w:rsid w:val="006E3A77"/>
    <w:rsid w:val="006E4837"/>
    <w:rsid w:val="006E52AF"/>
    <w:rsid w:val="006E56EB"/>
    <w:rsid w:val="006E5A8E"/>
    <w:rsid w:val="006E65E3"/>
    <w:rsid w:val="006E673B"/>
    <w:rsid w:val="006E7247"/>
    <w:rsid w:val="006F0AE1"/>
    <w:rsid w:val="006F0F9C"/>
    <w:rsid w:val="006F1738"/>
    <w:rsid w:val="006F1CAE"/>
    <w:rsid w:val="006F2541"/>
    <w:rsid w:val="006F2BE7"/>
    <w:rsid w:val="006F32B8"/>
    <w:rsid w:val="006F33E5"/>
    <w:rsid w:val="006F35AD"/>
    <w:rsid w:val="006F3857"/>
    <w:rsid w:val="006F3B7C"/>
    <w:rsid w:val="006F3FF6"/>
    <w:rsid w:val="006F4F7C"/>
    <w:rsid w:val="006F5044"/>
    <w:rsid w:val="006F504D"/>
    <w:rsid w:val="006F5AC4"/>
    <w:rsid w:val="006F67B0"/>
    <w:rsid w:val="006F6AA8"/>
    <w:rsid w:val="006F73A2"/>
    <w:rsid w:val="00700667"/>
    <w:rsid w:val="0070089D"/>
    <w:rsid w:val="007023CF"/>
    <w:rsid w:val="00702693"/>
    <w:rsid w:val="00702C19"/>
    <w:rsid w:val="00703B7E"/>
    <w:rsid w:val="007040FC"/>
    <w:rsid w:val="007046B6"/>
    <w:rsid w:val="007061E8"/>
    <w:rsid w:val="0070679D"/>
    <w:rsid w:val="007068B4"/>
    <w:rsid w:val="00706CCF"/>
    <w:rsid w:val="00706E03"/>
    <w:rsid w:val="0071057D"/>
    <w:rsid w:val="0071084F"/>
    <w:rsid w:val="007108F4"/>
    <w:rsid w:val="00710F6B"/>
    <w:rsid w:val="007110CB"/>
    <w:rsid w:val="007117E7"/>
    <w:rsid w:val="00711EEE"/>
    <w:rsid w:val="00712D15"/>
    <w:rsid w:val="007131B5"/>
    <w:rsid w:val="00713F1E"/>
    <w:rsid w:val="00714F1A"/>
    <w:rsid w:val="007157F2"/>
    <w:rsid w:val="00715B8B"/>
    <w:rsid w:val="00716C94"/>
    <w:rsid w:val="007175C0"/>
    <w:rsid w:val="00717D81"/>
    <w:rsid w:val="00721123"/>
    <w:rsid w:val="007219AE"/>
    <w:rsid w:val="00721E12"/>
    <w:rsid w:val="00722645"/>
    <w:rsid w:val="00722E79"/>
    <w:rsid w:val="007234F2"/>
    <w:rsid w:val="00723E0E"/>
    <w:rsid w:val="00723E2E"/>
    <w:rsid w:val="00725EEB"/>
    <w:rsid w:val="00726192"/>
    <w:rsid w:val="007261A7"/>
    <w:rsid w:val="00726223"/>
    <w:rsid w:val="00726396"/>
    <w:rsid w:val="007266AA"/>
    <w:rsid w:val="007266FE"/>
    <w:rsid w:val="00726E5C"/>
    <w:rsid w:val="0072731E"/>
    <w:rsid w:val="0073046C"/>
    <w:rsid w:val="007306B8"/>
    <w:rsid w:val="00730BEC"/>
    <w:rsid w:val="00731A3F"/>
    <w:rsid w:val="00731B5F"/>
    <w:rsid w:val="00731DDC"/>
    <w:rsid w:val="00731FFD"/>
    <w:rsid w:val="0073244A"/>
    <w:rsid w:val="007344FA"/>
    <w:rsid w:val="0073493D"/>
    <w:rsid w:val="00734A2C"/>
    <w:rsid w:val="00735CAE"/>
    <w:rsid w:val="0073639F"/>
    <w:rsid w:val="0073661F"/>
    <w:rsid w:val="00736EEF"/>
    <w:rsid w:val="00740639"/>
    <w:rsid w:val="00740665"/>
    <w:rsid w:val="0074231C"/>
    <w:rsid w:val="00744217"/>
    <w:rsid w:val="00745853"/>
    <w:rsid w:val="00745A2D"/>
    <w:rsid w:val="00746173"/>
    <w:rsid w:val="007462AD"/>
    <w:rsid w:val="00746339"/>
    <w:rsid w:val="0074755B"/>
    <w:rsid w:val="0075071E"/>
    <w:rsid w:val="00750F37"/>
    <w:rsid w:val="0075131A"/>
    <w:rsid w:val="00751996"/>
    <w:rsid w:val="00751D0F"/>
    <w:rsid w:val="007524A6"/>
    <w:rsid w:val="007533E9"/>
    <w:rsid w:val="007537C3"/>
    <w:rsid w:val="007541B0"/>
    <w:rsid w:val="007545A9"/>
    <w:rsid w:val="007547B9"/>
    <w:rsid w:val="00754982"/>
    <w:rsid w:val="00755858"/>
    <w:rsid w:val="00755867"/>
    <w:rsid w:val="00755F5D"/>
    <w:rsid w:val="00756080"/>
    <w:rsid w:val="00757570"/>
    <w:rsid w:val="007606A1"/>
    <w:rsid w:val="007608B5"/>
    <w:rsid w:val="0076182B"/>
    <w:rsid w:val="00762CA4"/>
    <w:rsid w:val="00762E27"/>
    <w:rsid w:val="00762FF4"/>
    <w:rsid w:val="00764072"/>
    <w:rsid w:val="00764230"/>
    <w:rsid w:val="00764AE5"/>
    <w:rsid w:val="00764B0A"/>
    <w:rsid w:val="0076663D"/>
    <w:rsid w:val="00767AC7"/>
    <w:rsid w:val="00770431"/>
    <w:rsid w:val="007705FE"/>
    <w:rsid w:val="007710A4"/>
    <w:rsid w:val="00771422"/>
    <w:rsid w:val="0077149C"/>
    <w:rsid w:val="00773729"/>
    <w:rsid w:val="00773897"/>
    <w:rsid w:val="00773DE5"/>
    <w:rsid w:val="0077543E"/>
    <w:rsid w:val="00775AC6"/>
    <w:rsid w:val="007761A0"/>
    <w:rsid w:val="00776ECF"/>
    <w:rsid w:val="00777DFB"/>
    <w:rsid w:val="00780537"/>
    <w:rsid w:val="00780ABE"/>
    <w:rsid w:val="00781B4F"/>
    <w:rsid w:val="00783B5F"/>
    <w:rsid w:val="00783D87"/>
    <w:rsid w:val="00785043"/>
    <w:rsid w:val="00785C2D"/>
    <w:rsid w:val="00785E23"/>
    <w:rsid w:val="007860D5"/>
    <w:rsid w:val="007865E4"/>
    <w:rsid w:val="00786E37"/>
    <w:rsid w:val="0078743E"/>
    <w:rsid w:val="00787E7B"/>
    <w:rsid w:val="00790361"/>
    <w:rsid w:val="00790973"/>
    <w:rsid w:val="00791C6D"/>
    <w:rsid w:val="00792B1A"/>
    <w:rsid w:val="00792B79"/>
    <w:rsid w:val="0079319E"/>
    <w:rsid w:val="00793D9E"/>
    <w:rsid w:val="00793ED3"/>
    <w:rsid w:val="00794A99"/>
    <w:rsid w:val="00794C20"/>
    <w:rsid w:val="00796634"/>
    <w:rsid w:val="00797C48"/>
    <w:rsid w:val="00797D5D"/>
    <w:rsid w:val="007A0119"/>
    <w:rsid w:val="007A0466"/>
    <w:rsid w:val="007A048B"/>
    <w:rsid w:val="007A0635"/>
    <w:rsid w:val="007A1273"/>
    <w:rsid w:val="007A1522"/>
    <w:rsid w:val="007A1A7B"/>
    <w:rsid w:val="007A1F7B"/>
    <w:rsid w:val="007A3320"/>
    <w:rsid w:val="007A38EF"/>
    <w:rsid w:val="007A4B7D"/>
    <w:rsid w:val="007A5567"/>
    <w:rsid w:val="007A5A6E"/>
    <w:rsid w:val="007A5DC6"/>
    <w:rsid w:val="007A5F87"/>
    <w:rsid w:val="007A65DB"/>
    <w:rsid w:val="007A6FC6"/>
    <w:rsid w:val="007A70D9"/>
    <w:rsid w:val="007A70EA"/>
    <w:rsid w:val="007A78ED"/>
    <w:rsid w:val="007A796B"/>
    <w:rsid w:val="007B06E7"/>
    <w:rsid w:val="007B0C18"/>
    <w:rsid w:val="007B150F"/>
    <w:rsid w:val="007B2DAC"/>
    <w:rsid w:val="007B3B37"/>
    <w:rsid w:val="007B3E91"/>
    <w:rsid w:val="007B48DE"/>
    <w:rsid w:val="007B54CB"/>
    <w:rsid w:val="007B5FDA"/>
    <w:rsid w:val="007B687B"/>
    <w:rsid w:val="007C00E8"/>
    <w:rsid w:val="007C12D3"/>
    <w:rsid w:val="007C13D2"/>
    <w:rsid w:val="007C1AB9"/>
    <w:rsid w:val="007C1D56"/>
    <w:rsid w:val="007C3717"/>
    <w:rsid w:val="007C4260"/>
    <w:rsid w:val="007C4E98"/>
    <w:rsid w:val="007C51C9"/>
    <w:rsid w:val="007C700D"/>
    <w:rsid w:val="007C78C0"/>
    <w:rsid w:val="007C79B6"/>
    <w:rsid w:val="007C7CD1"/>
    <w:rsid w:val="007C7E49"/>
    <w:rsid w:val="007D102A"/>
    <w:rsid w:val="007D23E1"/>
    <w:rsid w:val="007D30D3"/>
    <w:rsid w:val="007D314C"/>
    <w:rsid w:val="007D4356"/>
    <w:rsid w:val="007D4BE9"/>
    <w:rsid w:val="007D4EBC"/>
    <w:rsid w:val="007D5AAC"/>
    <w:rsid w:val="007D5FA1"/>
    <w:rsid w:val="007E1AA3"/>
    <w:rsid w:val="007E1B1B"/>
    <w:rsid w:val="007E29DD"/>
    <w:rsid w:val="007E2F07"/>
    <w:rsid w:val="007E3412"/>
    <w:rsid w:val="007E38B6"/>
    <w:rsid w:val="007E4456"/>
    <w:rsid w:val="007E44EB"/>
    <w:rsid w:val="007E4B69"/>
    <w:rsid w:val="007E50C2"/>
    <w:rsid w:val="007E5BA4"/>
    <w:rsid w:val="007E627C"/>
    <w:rsid w:val="007E6B27"/>
    <w:rsid w:val="007E6D2B"/>
    <w:rsid w:val="007E72D1"/>
    <w:rsid w:val="007F0CB3"/>
    <w:rsid w:val="007F1D1B"/>
    <w:rsid w:val="007F1EF6"/>
    <w:rsid w:val="007F2634"/>
    <w:rsid w:val="007F2BBA"/>
    <w:rsid w:val="007F2BFB"/>
    <w:rsid w:val="007F2E84"/>
    <w:rsid w:val="007F31ED"/>
    <w:rsid w:val="007F3216"/>
    <w:rsid w:val="007F366C"/>
    <w:rsid w:val="007F3F2B"/>
    <w:rsid w:val="007F4181"/>
    <w:rsid w:val="007F459E"/>
    <w:rsid w:val="007F4622"/>
    <w:rsid w:val="007F488C"/>
    <w:rsid w:val="007F49AB"/>
    <w:rsid w:val="007F506E"/>
    <w:rsid w:val="007F5842"/>
    <w:rsid w:val="007F5B34"/>
    <w:rsid w:val="007F71DD"/>
    <w:rsid w:val="008005F3"/>
    <w:rsid w:val="00800E3D"/>
    <w:rsid w:val="008012CB"/>
    <w:rsid w:val="008016F4"/>
    <w:rsid w:val="008017A7"/>
    <w:rsid w:val="00801D64"/>
    <w:rsid w:val="00801E01"/>
    <w:rsid w:val="008022BD"/>
    <w:rsid w:val="008026F7"/>
    <w:rsid w:val="008029B3"/>
    <w:rsid w:val="00804E81"/>
    <w:rsid w:val="00805724"/>
    <w:rsid w:val="00805819"/>
    <w:rsid w:val="008059A3"/>
    <w:rsid w:val="00805B1E"/>
    <w:rsid w:val="00805E3E"/>
    <w:rsid w:val="00806082"/>
    <w:rsid w:val="008065E4"/>
    <w:rsid w:val="0080686D"/>
    <w:rsid w:val="00806A90"/>
    <w:rsid w:val="00806B44"/>
    <w:rsid w:val="00806DD9"/>
    <w:rsid w:val="008076EE"/>
    <w:rsid w:val="00807F0D"/>
    <w:rsid w:val="0081008B"/>
    <w:rsid w:val="00810158"/>
    <w:rsid w:val="00810171"/>
    <w:rsid w:val="00810509"/>
    <w:rsid w:val="00810539"/>
    <w:rsid w:val="00810851"/>
    <w:rsid w:val="008109D7"/>
    <w:rsid w:val="0081146F"/>
    <w:rsid w:val="00811C8A"/>
    <w:rsid w:val="008121C9"/>
    <w:rsid w:val="0081286F"/>
    <w:rsid w:val="00812929"/>
    <w:rsid w:val="008134BB"/>
    <w:rsid w:val="008139B5"/>
    <w:rsid w:val="00813A01"/>
    <w:rsid w:val="00813B35"/>
    <w:rsid w:val="00814010"/>
    <w:rsid w:val="0081514D"/>
    <w:rsid w:val="00815C9C"/>
    <w:rsid w:val="00816986"/>
    <w:rsid w:val="00816B95"/>
    <w:rsid w:val="0081725F"/>
    <w:rsid w:val="00817712"/>
    <w:rsid w:val="0082024D"/>
    <w:rsid w:val="008215C1"/>
    <w:rsid w:val="008240A1"/>
    <w:rsid w:val="00824977"/>
    <w:rsid w:val="00824CDD"/>
    <w:rsid w:val="00825252"/>
    <w:rsid w:val="0082534B"/>
    <w:rsid w:val="00830537"/>
    <w:rsid w:val="00830617"/>
    <w:rsid w:val="008312B0"/>
    <w:rsid w:val="00831601"/>
    <w:rsid w:val="00832875"/>
    <w:rsid w:val="00832BC1"/>
    <w:rsid w:val="00832EA0"/>
    <w:rsid w:val="00833AE0"/>
    <w:rsid w:val="00833F22"/>
    <w:rsid w:val="008340C5"/>
    <w:rsid w:val="008342A8"/>
    <w:rsid w:val="00834546"/>
    <w:rsid w:val="00835576"/>
    <w:rsid w:val="00835755"/>
    <w:rsid w:val="008357DE"/>
    <w:rsid w:val="00836F9D"/>
    <w:rsid w:val="00837C78"/>
    <w:rsid w:val="00837D14"/>
    <w:rsid w:val="00840328"/>
    <w:rsid w:val="00840A49"/>
    <w:rsid w:val="00842115"/>
    <w:rsid w:val="008426D1"/>
    <w:rsid w:val="008436D4"/>
    <w:rsid w:val="00843B27"/>
    <w:rsid w:val="00844102"/>
    <w:rsid w:val="00844AC7"/>
    <w:rsid w:val="00844E0E"/>
    <w:rsid w:val="00845292"/>
    <w:rsid w:val="0084760C"/>
    <w:rsid w:val="00847FB5"/>
    <w:rsid w:val="00851F3A"/>
    <w:rsid w:val="00852BB4"/>
    <w:rsid w:val="00852DDD"/>
    <w:rsid w:val="0085484F"/>
    <w:rsid w:val="00854AB0"/>
    <w:rsid w:val="00854D01"/>
    <w:rsid w:val="00856FB3"/>
    <w:rsid w:val="00857DAD"/>
    <w:rsid w:val="00860650"/>
    <w:rsid w:val="00861588"/>
    <w:rsid w:val="0086257B"/>
    <w:rsid w:val="00862DAD"/>
    <w:rsid w:val="00863C41"/>
    <w:rsid w:val="008642E7"/>
    <w:rsid w:val="00864604"/>
    <w:rsid w:val="00864674"/>
    <w:rsid w:val="00865BC2"/>
    <w:rsid w:val="008662E3"/>
    <w:rsid w:val="0086704F"/>
    <w:rsid w:val="00867C0F"/>
    <w:rsid w:val="008713F0"/>
    <w:rsid w:val="008718B0"/>
    <w:rsid w:val="008726FC"/>
    <w:rsid w:val="008727E3"/>
    <w:rsid w:val="00872B18"/>
    <w:rsid w:val="00873C65"/>
    <w:rsid w:val="00873F90"/>
    <w:rsid w:val="00874A07"/>
    <w:rsid w:val="0087597D"/>
    <w:rsid w:val="00876203"/>
    <w:rsid w:val="00876F27"/>
    <w:rsid w:val="008774FE"/>
    <w:rsid w:val="0087779A"/>
    <w:rsid w:val="00877CC5"/>
    <w:rsid w:val="00881393"/>
    <w:rsid w:val="00881572"/>
    <w:rsid w:val="008817DB"/>
    <w:rsid w:val="00882C27"/>
    <w:rsid w:val="00883B05"/>
    <w:rsid w:val="008841BA"/>
    <w:rsid w:val="00884BC8"/>
    <w:rsid w:val="0088645E"/>
    <w:rsid w:val="00886FC4"/>
    <w:rsid w:val="008873F5"/>
    <w:rsid w:val="00887C79"/>
    <w:rsid w:val="00890F24"/>
    <w:rsid w:val="008912B8"/>
    <w:rsid w:val="0089172D"/>
    <w:rsid w:val="008922EE"/>
    <w:rsid w:val="00892CF2"/>
    <w:rsid w:val="0089342A"/>
    <w:rsid w:val="0089365E"/>
    <w:rsid w:val="00893E27"/>
    <w:rsid w:val="00894480"/>
    <w:rsid w:val="008944AD"/>
    <w:rsid w:val="00894735"/>
    <w:rsid w:val="008967F7"/>
    <w:rsid w:val="008A0219"/>
    <w:rsid w:val="008A07EF"/>
    <w:rsid w:val="008A28E8"/>
    <w:rsid w:val="008A29E7"/>
    <w:rsid w:val="008A3F01"/>
    <w:rsid w:val="008A49B6"/>
    <w:rsid w:val="008A51D6"/>
    <w:rsid w:val="008A53A1"/>
    <w:rsid w:val="008A55CB"/>
    <w:rsid w:val="008A65D9"/>
    <w:rsid w:val="008A6ACD"/>
    <w:rsid w:val="008A6ED6"/>
    <w:rsid w:val="008A7920"/>
    <w:rsid w:val="008A7BAB"/>
    <w:rsid w:val="008A7E99"/>
    <w:rsid w:val="008B0EA5"/>
    <w:rsid w:val="008B126B"/>
    <w:rsid w:val="008B12FA"/>
    <w:rsid w:val="008B1520"/>
    <w:rsid w:val="008B1708"/>
    <w:rsid w:val="008B2FBE"/>
    <w:rsid w:val="008B36B7"/>
    <w:rsid w:val="008B3B65"/>
    <w:rsid w:val="008B3DE0"/>
    <w:rsid w:val="008B3F81"/>
    <w:rsid w:val="008B5276"/>
    <w:rsid w:val="008B631D"/>
    <w:rsid w:val="008B71C8"/>
    <w:rsid w:val="008B73EA"/>
    <w:rsid w:val="008C0BDD"/>
    <w:rsid w:val="008C0C6D"/>
    <w:rsid w:val="008C2424"/>
    <w:rsid w:val="008C276D"/>
    <w:rsid w:val="008C3929"/>
    <w:rsid w:val="008C3D6C"/>
    <w:rsid w:val="008C4800"/>
    <w:rsid w:val="008C5C22"/>
    <w:rsid w:val="008C67F5"/>
    <w:rsid w:val="008C73D1"/>
    <w:rsid w:val="008C7A23"/>
    <w:rsid w:val="008C7CA5"/>
    <w:rsid w:val="008C7F35"/>
    <w:rsid w:val="008D0681"/>
    <w:rsid w:val="008D06D8"/>
    <w:rsid w:val="008D0E38"/>
    <w:rsid w:val="008D0FEF"/>
    <w:rsid w:val="008D182A"/>
    <w:rsid w:val="008D24F9"/>
    <w:rsid w:val="008D26C5"/>
    <w:rsid w:val="008D65D5"/>
    <w:rsid w:val="008D6E2D"/>
    <w:rsid w:val="008D6EF4"/>
    <w:rsid w:val="008D7557"/>
    <w:rsid w:val="008D7936"/>
    <w:rsid w:val="008E0119"/>
    <w:rsid w:val="008E098B"/>
    <w:rsid w:val="008E0ED8"/>
    <w:rsid w:val="008E0EF4"/>
    <w:rsid w:val="008E1A05"/>
    <w:rsid w:val="008E3104"/>
    <w:rsid w:val="008E385A"/>
    <w:rsid w:val="008E3E81"/>
    <w:rsid w:val="008E45B6"/>
    <w:rsid w:val="008E4C70"/>
    <w:rsid w:val="008E5B43"/>
    <w:rsid w:val="008E5F56"/>
    <w:rsid w:val="008E63AC"/>
    <w:rsid w:val="008E7D8A"/>
    <w:rsid w:val="008E7F87"/>
    <w:rsid w:val="008F0F2F"/>
    <w:rsid w:val="008F17A0"/>
    <w:rsid w:val="008F2602"/>
    <w:rsid w:val="008F272F"/>
    <w:rsid w:val="008F2C43"/>
    <w:rsid w:val="008F30E2"/>
    <w:rsid w:val="008F3A64"/>
    <w:rsid w:val="008F3C1F"/>
    <w:rsid w:val="008F3CF2"/>
    <w:rsid w:val="008F40D0"/>
    <w:rsid w:val="008F4531"/>
    <w:rsid w:val="008F4D1F"/>
    <w:rsid w:val="008F55F0"/>
    <w:rsid w:val="008F7764"/>
    <w:rsid w:val="008F7DFB"/>
    <w:rsid w:val="00902908"/>
    <w:rsid w:val="00903931"/>
    <w:rsid w:val="00903BF0"/>
    <w:rsid w:val="00904353"/>
    <w:rsid w:val="0090466E"/>
    <w:rsid w:val="00904731"/>
    <w:rsid w:val="00904734"/>
    <w:rsid w:val="009048C0"/>
    <w:rsid w:val="00904998"/>
    <w:rsid w:val="00904D5B"/>
    <w:rsid w:val="00905024"/>
    <w:rsid w:val="0090535E"/>
    <w:rsid w:val="009055A7"/>
    <w:rsid w:val="00906533"/>
    <w:rsid w:val="00906CB6"/>
    <w:rsid w:val="00906DAF"/>
    <w:rsid w:val="009070E3"/>
    <w:rsid w:val="009103E4"/>
    <w:rsid w:val="009107DF"/>
    <w:rsid w:val="0091096C"/>
    <w:rsid w:val="00911399"/>
    <w:rsid w:val="00911E4A"/>
    <w:rsid w:val="0091234C"/>
    <w:rsid w:val="009126CD"/>
    <w:rsid w:val="0091292F"/>
    <w:rsid w:val="0091342D"/>
    <w:rsid w:val="009141BE"/>
    <w:rsid w:val="00914393"/>
    <w:rsid w:val="009151A3"/>
    <w:rsid w:val="00915E0A"/>
    <w:rsid w:val="0091658A"/>
    <w:rsid w:val="0091661A"/>
    <w:rsid w:val="009169BA"/>
    <w:rsid w:val="009169D4"/>
    <w:rsid w:val="00916C04"/>
    <w:rsid w:val="0091776C"/>
    <w:rsid w:val="009201FB"/>
    <w:rsid w:val="00920B2D"/>
    <w:rsid w:val="00920DF0"/>
    <w:rsid w:val="00921465"/>
    <w:rsid w:val="00922B69"/>
    <w:rsid w:val="00922C9B"/>
    <w:rsid w:val="00922D2E"/>
    <w:rsid w:val="009257F1"/>
    <w:rsid w:val="00925807"/>
    <w:rsid w:val="00926ED9"/>
    <w:rsid w:val="00930CAD"/>
    <w:rsid w:val="00930FEF"/>
    <w:rsid w:val="009323C6"/>
    <w:rsid w:val="0093290D"/>
    <w:rsid w:val="009332F2"/>
    <w:rsid w:val="0093334C"/>
    <w:rsid w:val="00934056"/>
    <w:rsid w:val="009353B7"/>
    <w:rsid w:val="00935664"/>
    <w:rsid w:val="00935925"/>
    <w:rsid w:val="00936F5A"/>
    <w:rsid w:val="0094038D"/>
    <w:rsid w:val="00942107"/>
    <w:rsid w:val="0094265B"/>
    <w:rsid w:val="00942EC5"/>
    <w:rsid w:val="0094352C"/>
    <w:rsid w:val="00944A92"/>
    <w:rsid w:val="00944B82"/>
    <w:rsid w:val="0094527A"/>
    <w:rsid w:val="00945886"/>
    <w:rsid w:val="009464AF"/>
    <w:rsid w:val="00946AEF"/>
    <w:rsid w:val="0094772E"/>
    <w:rsid w:val="00947A77"/>
    <w:rsid w:val="0095118C"/>
    <w:rsid w:val="009523F2"/>
    <w:rsid w:val="009524E4"/>
    <w:rsid w:val="00952F5D"/>
    <w:rsid w:val="00953B9D"/>
    <w:rsid w:val="00953BAD"/>
    <w:rsid w:val="009540D7"/>
    <w:rsid w:val="009555C3"/>
    <w:rsid w:val="00956115"/>
    <w:rsid w:val="00956C93"/>
    <w:rsid w:val="009575DE"/>
    <w:rsid w:val="009577F4"/>
    <w:rsid w:val="00957B5D"/>
    <w:rsid w:val="00957D9D"/>
    <w:rsid w:val="009604F2"/>
    <w:rsid w:val="00960B36"/>
    <w:rsid w:val="00960FA3"/>
    <w:rsid w:val="0096100E"/>
    <w:rsid w:val="00961BEE"/>
    <w:rsid w:val="00963B33"/>
    <w:rsid w:val="00964553"/>
    <w:rsid w:val="00965B7C"/>
    <w:rsid w:val="00965C3E"/>
    <w:rsid w:val="00966363"/>
    <w:rsid w:val="00966D62"/>
    <w:rsid w:val="00967194"/>
    <w:rsid w:val="009672AA"/>
    <w:rsid w:val="009677AD"/>
    <w:rsid w:val="009701B2"/>
    <w:rsid w:val="00971241"/>
    <w:rsid w:val="009715D8"/>
    <w:rsid w:val="009722BB"/>
    <w:rsid w:val="0097392D"/>
    <w:rsid w:val="00974EB1"/>
    <w:rsid w:val="009757A9"/>
    <w:rsid w:val="009758C8"/>
    <w:rsid w:val="00975F3A"/>
    <w:rsid w:val="00976CF2"/>
    <w:rsid w:val="00980113"/>
    <w:rsid w:val="009806C9"/>
    <w:rsid w:val="009808FB"/>
    <w:rsid w:val="00980F10"/>
    <w:rsid w:val="009812EE"/>
    <w:rsid w:val="009817CA"/>
    <w:rsid w:val="009817EA"/>
    <w:rsid w:val="00981C10"/>
    <w:rsid w:val="00981C79"/>
    <w:rsid w:val="0098272A"/>
    <w:rsid w:val="0098293E"/>
    <w:rsid w:val="009848D9"/>
    <w:rsid w:val="00985EDF"/>
    <w:rsid w:val="00985FBA"/>
    <w:rsid w:val="0098693D"/>
    <w:rsid w:val="00986CE3"/>
    <w:rsid w:val="00987703"/>
    <w:rsid w:val="00987EAA"/>
    <w:rsid w:val="009912FE"/>
    <w:rsid w:val="00991756"/>
    <w:rsid w:val="009924FC"/>
    <w:rsid w:val="00992A1C"/>
    <w:rsid w:val="00992F9D"/>
    <w:rsid w:val="009931B0"/>
    <w:rsid w:val="009933A4"/>
    <w:rsid w:val="0099375A"/>
    <w:rsid w:val="0099435C"/>
    <w:rsid w:val="009943F8"/>
    <w:rsid w:val="00994654"/>
    <w:rsid w:val="009949CE"/>
    <w:rsid w:val="00994B7B"/>
    <w:rsid w:val="009953FF"/>
    <w:rsid w:val="00995757"/>
    <w:rsid w:val="0099612D"/>
    <w:rsid w:val="0099626C"/>
    <w:rsid w:val="0099629D"/>
    <w:rsid w:val="00996377"/>
    <w:rsid w:val="00996853"/>
    <w:rsid w:val="00996BA9"/>
    <w:rsid w:val="009A003D"/>
    <w:rsid w:val="009A11E7"/>
    <w:rsid w:val="009A2BB8"/>
    <w:rsid w:val="009A350D"/>
    <w:rsid w:val="009A3572"/>
    <w:rsid w:val="009A4275"/>
    <w:rsid w:val="009A4A9D"/>
    <w:rsid w:val="009A4C85"/>
    <w:rsid w:val="009A51F7"/>
    <w:rsid w:val="009A5E51"/>
    <w:rsid w:val="009B00F3"/>
    <w:rsid w:val="009B0C46"/>
    <w:rsid w:val="009B1551"/>
    <w:rsid w:val="009B1D2F"/>
    <w:rsid w:val="009B2C0F"/>
    <w:rsid w:val="009B3624"/>
    <w:rsid w:val="009B39CB"/>
    <w:rsid w:val="009B59C0"/>
    <w:rsid w:val="009B6585"/>
    <w:rsid w:val="009B6869"/>
    <w:rsid w:val="009B70A8"/>
    <w:rsid w:val="009B732D"/>
    <w:rsid w:val="009B7B40"/>
    <w:rsid w:val="009C068B"/>
    <w:rsid w:val="009C10BF"/>
    <w:rsid w:val="009C10CE"/>
    <w:rsid w:val="009C20DE"/>
    <w:rsid w:val="009C2A8C"/>
    <w:rsid w:val="009C2BFD"/>
    <w:rsid w:val="009C36EB"/>
    <w:rsid w:val="009C3A1A"/>
    <w:rsid w:val="009C3FE0"/>
    <w:rsid w:val="009C41B2"/>
    <w:rsid w:val="009C41FA"/>
    <w:rsid w:val="009C5179"/>
    <w:rsid w:val="009C6002"/>
    <w:rsid w:val="009C617F"/>
    <w:rsid w:val="009C67F3"/>
    <w:rsid w:val="009C6855"/>
    <w:rsid w:val="009C68F2"/>
    <w:rsid w:val="009C6FC7"/>
    <w:rsid w:val="009C79E6"/>
    <w:rsid w:val="009C7C95"/>
    <w:rsid w:val="009D01A8"/>
    <w:rsid w:val="009D067F"/>
    <w:rsid w:val="009D5086"/>
    <w:rsid w:val="009D6028"/>
    <w:rsid w:val="009D7C5D"/>
    <w:rsid w:val="009E038D"/>
    <w:rsid w:val="009E10E5"/>
    <w:rsid w:val="009E1B7B"/>
    <w:rsid w:val="009E1E08"/>
    <w:rsid w:val="009E2667"/>
    <w:rsid w:val="009E26FC"/>
    <w:rsid w:val="009E2753"/>
    <w:rsid w:val="009E2B3A"/>
    <w:rsid w:val="009E344E"/>
    <w:rsid w:val="009E3B85"/>
    <w:rsid w:val="009E55C4"/>
    <w:rsid w:val="009E5615"/>
    <w:rsid w:val="009E5D8B"/>
    <w:rsid w:val="009E5FCD"/>
    <w:rsid w:val="009E69B4"/>
    <w:rsid w:val="009E6AAD"/>
    <w:rsid w:val="009E6C18"/>
    <w:rsid w:val="009E6D71"/>
    <w:rsid w:val="009E7F53"/>
    <w:rsid w:val="009F050E"/>
    <w:rsid w:val="009F0FA7"/>
    <w:rsid w:val="009F1534"/>
    <w:rsid w:val="009F1866"/>
    <w:rsid w:val="009F21E1"/>
    <w:rsid w:val="009F45E8"/>
    <w:rsid w:val="009F4B24"/>
    <w:rsid w:val="009F4B6D"/>
    <w:rsid w:val="009F4B8A"/>
    <w:rsid w:val="009F57F5"/>
    <w:rsid w:val="009F5BC6"/>
    <w:rsid w:val="009F6D52"/>
    <w:rsid w:val="009F73D4"/>
    <w:rsid w:val="009F75A4"/>
    <w:rsid w:val="009F75DF"/>
    <w:rsid w:val="00A001EC"/>
    <w:rsid w:val="00A00ABD"/>
    <w:rsid w:val="00A00CBF"/>
    <w:rsid w:val="00A017DA"/>
    <w:rsid w:val="00A01D1B"/>
    <w:rsid w:val="00A029FF"/>
    <w:rsid w:val="00A02D85"/>
    <w:rsid w:val="00A02EF6"/>
    <w:rsid w:val="00A03079"/>
    <w:rsid w:val="00A037A7"/>
    <w:rsid w:val="00A0461C"/>
    <w:rsid w:val="00A0467F"/>
    <w:rsid w:val="00A048A7"/>
    <w:rsid w:val="00A05605"/>
    <w:rsid w:val="00A05DBB"/>
    <w:rsid w:val="00A067A8"/>
    <w:rsid w:val="00A06CC3"/>
    <w:rsid w:val="00A076D0"/>
    <w:rsid w:val="00A076DC"/>
    <w:rsid w:val="00A07710"/>
    <w:rsid w:val="00A07793"/>
    <w:rsid w:val="00A10C40"/>
    <w:rsid w:val="00A114A5"/>
    <w:rsid w:val="00A12E87"/>
    <w:rsid w:val="00A12E9B"/>
    <w:rsid w:val="00A141F6"/>
    <w:rsid w:val="00A145C8"/>
    <w:rsid w:val="00A152E4"/>
    <w:rsid w:val="00A1604E"/>
    <w:rsid w:val="00A16B93"/>
    <w:rsid w:val="00A16E76"/>
    <w:rsid w:val="00A1784C"/>
    <w:rsid w:val="00A17DCA"/>
    <w:rsid w:val="00A21C84"/>
    <w:rsid w:val="00A2245D"/>
    <w:rsid w:val="00A22D2F"/>
    <w:rsid w:val="00A22EDC"/>
    <w:rsid w:val="00A23AD0"/>
    <w:rsid w:val="00A240FC"/>
    <w:rsid w:val="00A261B9"/>
    <w:rsid w:val="00A2686F"/>
    <w:rsid w:val="00A26E7F"/>
    <w:rsid w:val="00A30828"/>
    <w:rsid w:val="00A30A26"/>
    <w:rsid w:val="00A30D91"/>
    <w:rsid w:val="00A30F6C"/>
    <w:rsid w:val="00A31B58"/>
    <w:rsid w:val="00A3379F"/>
    <w:rsid w:val="00A345B6"/>
    <w:rsid w:val="00A35094"/>
    <w:rsid w:val="00A35A43"/>
    <w:rsid w:val="00A35B37"/>
    <w:rsid w:val="00A365B7"/>
    <w:rsid w:val="00A406B5"/>
    <w:rsid w:val="00A40B31"/>
    <w:rsid w:val="00A40DB2"/>
    <w:rsid w:val="00A4123A"/>
    <w:rsid w:val="00A4123B"/>
    <w:rsid w:val="00A41FA2"/>
    <w:rsid w:val="00A4255E"/>
    <w:rsid w:val="00A42EB8"/>
    <w:rsid w:val="00A4318C"/>
    <w:rsid w:val="00A445B1"/>
    <w:rsid w:val="00A44AB2"/>
    <w:rsid w:val="00A44C78"/>
    <w:rsid w:val="00A45434"/>
    <w:rsid w:val="00A4585A"/>
    <w:rsid w:val="00A46D5D"/>
    <w:rsid w:val="00A4769C"/>
    <w:rsid w:val="00A47B9F"/>
    <w:rsid w:val="00A50147"/>
    <w:rsid w:val="00A503E6"/>
    <w:rsid w:val="00A51FFB"/>
    <w:rsid w:val="00A52D45"/>
    <w:rsid w:val="00A539D3"/>
    <w:rsid w:val="00A53DF4"/>
    <w:rsid w:val="00A54637"/>
    <w:rsid w:val="00A55D5A"/>
    <w:rsid w:val="00A55F26"/>
    <w:rsid w:val="00A56096"/>
    <w:rsid w:val="00A570B7"/>
    <w:rsid w:val="00A57436"/>
    <w:rsid w:val="00A57768"/>
    <w:rsid w:val="00A608D0"/>
    <w:rsid w:val="00A61254"/>
    <w:rsid w:val="00A61388"/>
    <w:rsid w:val="00A61B05"/>
    <w:rsid w:val="00A62236"/>
    <w:rsid w:val="00A62383"/>
    <w:rsid w:val="00A627CD"/>
    <w:rsid w:val="00A63684"/>
    <w:rsid w:val="00A64299"/>
    <w:rsid w:val="00A647DA"/>
    <w:rsid w:val="00A650EB"/>
    <w:rsid w:val="00A65156"/>
    <w:rsid w:val="00A6633F"/>
    <w:rsid w:val="00A6695A"/>
    <w:rsid w:val="00A66A77"/>
    <w:rsid w:val="00A66F9E"/>
    <w:rsid w:val="00A677D3"/>
    <w:rsid w:val="00A67CE7"/>
    <w:rsid w:val="00A71158"/>
    <w:rsid w:val="00A71193"/>
    <w:rsid w:val="00A7138D"/>
    <w:rsid w:val="00A7410F"/>
    <w:rsid w:val="00A74A8A"/>
    <w:rsid w:val="00A75866"/>
    <w:rsid w:val="00A76C53"/>
    <w:rsid w:val="00A77DB5"/>
    <w:rsid w:val="00A80200"/>
    <w:rsid w:val="00A8073A"/>
    <w:rsid w:val="00A82023"/>
    <w:rsid w:val="00A8247F"/>
    <w:rsid w:val="00A82711"/>
    <w:rsid w:val="00A82CDE"/>
    <w:rsid w:val="00A8312A"/>
    <w:rsid w:val="00A8344D"/>
    <w:rsid w:val="00A835C6"/>
    <w:rsid w:val="00A83BA0"/>
    <w:rsid w:val="00A83F8B"/>
    <w:rsid w:val="00A83FBE"/>
    <w:rsid w:val="00A8447C"/>
    <w:rsid w:val="00A85794"/>
    <w:rsid w:val="00A865E4"/>
    <w:rsid w:val="00A86D33"/>
    <w:rsid w:val="00A86E8D"/>
    <w:rsid w:val="00A90806"/>
    <w:rsid w:val="00A91782"/>
    <w:rsid w:val="00A91850"/>
    <w:rsid w:val="00A927F8"/>
    <w:rsid w:val="00A932F2"/>
    <w:rsid w:val="00A93417"/>
    <w:rsid w:val="00A9395C"/>
    <w:rsid w:val="00A943E2"/>
    <w:rsid w:val="00A94567"/>
    <w:rsid w:val="00A96A3B"/>
    <w:rsid w:val="00A972C7"/>
    <w:rsid w:val="00A97E13"/>
    <w:rsid w:val="00AA0133"/>
    <w:rsid w:val="00AA0EA8"/>
    <w:rsid w:val="00AA1657"/>
    <w:rsid w:val="00AA1801"/>
    <w:rsid w:val="00AA2103"/>
    <w:rsid w:val="00AA267F"/>
    <w:rsid w:val="00AA26F4"/>
    <w:rsid w:val="00AA2BAA"/>
    <w:rsid w:val="00AA4F32"/>
    <w:rsid w:val="00AA6AD6"/>
    <w:rsid w:val="00AA70F1"/>
    <w:rsid w:val="00AA7FE7"/>
    <w:rsid w:val="00AB0F3A"/>
    <w:rsid w:val="00AB11B8"/>
    <w:rsid w:val="00AB14C3"/>
    <w:rsid w:val="00AB14DD"/>
    <w:rsid w:val="00AB1A39"/>
    <w:rsid w:val="00AB1A63"/>
    <w:rsid w:val="00AB1B87"/>
    <w:rsid w:val="00AB357F"/>
    <w:rsid w:val="00AB35BF"/>
    <w:rsid w:val="00AB3887"/>
    <w:rsid w:val="00AB3C01"/>
    <w:rsid w:val="00AB425A"/>
    <w:rsid w:val="00AB56FE"/>
    <w:rsid w:val="00AB5874"/>
    <w:rsid w:val="00AB5A43"/>
    <w:rsid w:val="00AB700C"/>
    <w:rsid w:val="00AC0ED2"/>
    <w:rsid w:val="00AC1099"/>
    <w:rsid w:val="00AC1520"/>
    <w:rsid w:val="00AC16FE"/>
    <w:rsid w:val="00AC1967"/>
    <w:rsid w:val="00AC3F93"/>
    <w:rsid w:val="00AC3FF5"/>
    <w:rsid w:val="00AC42A2"/>
    <w:rsid w:val="00AC5E11"/>
    <w:rsid w:val="00AC6A93"/>
    <w:rsid w:val="00AC7956"/>
    <w:rsid w:val="00AC7D4C"/>
    <w:rsid w:val="00AD03A8"/>
    <w:rsid w:val="00AD0A49"/>
    <w:rsid w:val="00AD21BD"/>
    <w:rsid w:val="00AD2259"/>
    <w:rsid w:val="00AD2360"/>
    <w:rsid w:val="00AD254C"/>
    <w:rsid w:val="00AD282F"/>
    <w:rsid w:val="00AD2BF6"/>
    <w:rsid w:val="00AD33D0"/>
    <w:rsid w:val="00AD3C83"/>
    <w:rsid w:val="00AD441C"/>
    <w:rsid w:val="00AD44E6"/>
    <w:rsid w:val="00AD49E7"/>
    <w:rsid w:val="00AD62BB"/>
    <w:rsid w:val="00AD6494"/>
    <w:rsid w:val="00AD6DF5"/>
    <w:rsid w:val="00AD6F10"/>
    <w:rsid w:val="00AE0053"/>
    <w:rsid w:val="00AE0C65"/>
    <w:rsid w:val="00AE218C"/>
    <w:rsid w:val="00AE316F"/>
    <w:rsid w:val="00AE414E"/>
    <w:rsid w:val="00AE590E"/>
    <w:rsid w:val="00AE5C03"/>
    <w:rsid w:val="00AE68F6"/>
    <w:rsid w:val="00AE7879"/>
    <w:rsid w:val="00AF0BAA"/>
    <w:rsid w:val="00AF0CED"/>
    <w:rsid w:val="00AF24C8"/>
    <w:rsid w:val="00AF279A"/>
    <w:rsid w:val="00AF2FF0"/>
    <w:rsid w:val="00AF418B"/>
    <w:rsid w:val="00AF4224"/>
    <w:rsid w:val="00AF4BA5"/>
    <w:rsid w:val="00AF6A0D"/>
    <w:rsid w:val="00B00567"/>
    <w:rsid w:val="00B006BA"/>
    <w:rsid w:val="00B006E5"/>
    <w:rsid w:val="00B01802"/>
    <w:rsid w:val="00B02301"/>
    <w:rsid w:val="00B0436A"/>
    <w:rsid w:val="00B044C5"/>
    <w:rsid w:val="00B044D9"/>
    <w:rsid w:val="00B057B8"/>
    <w:rsid w:val="00B057C5"/>
    <w:rsid w:val="00B05FB9"/>
    <w:rsid w:val="00B06AAC"/>
    <w:rsid w:val="00B070FF"/>
    <w:rsid w:val="00B07165"/>
    <w:rsid w:val="00B073F5"/>
    <w:rsid w:val="00B0795E"/>
    <w:rsid w:val="00B07AD7"/>
    <w:rsid w:val="00B07B00"/>
    <w:rsid w:val="00B10442"/>
    <w:rsid w:val="00B108CC"/>
    <w:rsid w:val="00B10E47"/>
    <w:rsid w:val="00B10FB9"/>
    <w:rsid w:val="00B1176C"/>
    <w:rsid w:val="00B11873"/>
    <w:rsid w:val="00B119C5"/>
    <w:rsid w:val="00B11CB1"/>
    <w:rsid w:val="00B1263B"/>
    <w:rsid w:val="00B14495"/>
    <w:rsid w:val="00B15138"/>
    <w:rsid w:val="00B16974"/>
    <w:rsid w:val="00B179D2"/>
    <w:rsid w:val="00B20026"/>
    <w:rsid w:val="00B20493"/>
    <w:rsid w:val="00B20629"/>
    <w:rsid w:val="00B20C56"/>
    <w:rsid w:val="00B21542"/>
    <w:rsid w:val="00B22674"/>
    <w:rsid w:val="00B22F05"/>
    <w:rsid w:val="00B230F2"/>
    <w:rsid w:val="00B23945"/>
    <w:rsid w:val="00B23958"/>
    <w:rsid w:val="00B246EC"/>
    <w:rsid w:val="00B24AF1"/>
    <w:rsid w:val="00B24BD3"/>
    <w:rsid w:val="00B26275"/>
    <w:rsid w:val="00B26AB3"/>
    <w:rsid w:val="00B2741C"/>
    <w:rsid w:val="00B274A9"/>
    <w:rsid w:val="00B274E9"/>
    <w:rsid w:val="00B27630"/>
    <w:rsid w:val="00B3092D"/>
    <w:rsid w:val="00B31B8D"/>
    <w:rsid w:val="00B31DE6"/>
    <w:rsid w:val="00B32724"/>
    <w:rsid w:val="00B32947"/>
    <w:rsid w:val="00B32CB6"/>
    <w:rsid w:val="00B3315B"/>
    <w:rsid w:val="00B33418"/>
    <w:rsid w:val="00B35594"/>
    <w:rsid w:val="00B3594A"/>
    <w:rsid w:val="00B36431"/>
    <w:rsid w:val="00B36BAC"/>
    <w:rsid w:val="00B36E77"/>
    <w:rsid w:val="00B37AB5"/>
    <w:rsid w:val="00B37CDB"/>
    <w:rsid w:val="00B37FF8"/>
    <w:rsid w:val="00B40688"/>
    <w:rsid w:val="00B40834"/>
    <w:rsid w:val="00B40946"/>
    <w:rsid w:val="00B41077"/>
    <w:rsid w:val="00B42DAC"/>
    <w:rsid w:val="00B430FE"/>
    <w:rsid w:val="00B432CD"/>
    <w:rsid w:val="00B43668"/>
    <w:rsid w:val="00B43CAF"/>
    <w:rsid w:val="00B44118"/>
    <w:rsid w:val="00B445FE"/>
    <w:rsid w:val="00B458F3"/>
    <w:rsid w:val="00B45FEB"/>
    <w:rsid w:val="00B46118"/>
    <w:rsid w:val="00B46A82"/>
    <w:rsid w:val="00B4716D"/>
    <w:rsid w:val="00B50489"/>
    <w:rsid w:val="00B5137B"/>
    <w:rsid w:val="00B51576"/>
    <w:rsid w:val="00B51766"/>
    <w:rsid w:val="00B51991"/>
    <w:rsid w:val="00B519D6"/>
    <w:rsid w:val="00B52552"/>
    <w:rsid w:val="00B5368A"/>
    <w:rsid w:val="00B53BEF"/>
    <w:rsid w:val="00B53FFF"/>
    <w:rsid w:val="00B5411C"/>
    <w:rsid w:val="00B546FC"/>
    <w:rsid w:val="00B55781"/>
    <w:rsid w:val="00B56196"/>
    <w:rsid w:val="00B562BD"/>
    <w:rsid w:val="00B57608"/>
    <w:rsid w:val="00B57BBD"/>
    <w:rsid w:val="00B57CBB"/>
    <w:rsid w:val="00B605E8"/>
    <w:rsid w:val="00B60DFF"/>
    <w:rsid w:val="00B611B0"/>
    <w:rsid w:val="00B614E6"/>
    <w:rsid w:val="00B61C44"/>
    <w:rsid w:val="00B61CF2"/>
    <w:rsid w:val="00B61D46"/>
    <w:rsid w:val="00B61DCB"/>
    <w:rsid w:val="00B6245F"/>
    <w:rsid w:val="00B6381E"/>
    <w:rsid w:val="00B6389B"/>
    <w:rsid w:val="00B65C07"/>
    <w:rsid w:val="00B6644A"/>
    <w:rsid w:val="00B668BE"/>
    <w:rsid w:val="00B66D4F"/>
    <w:rsid w:val="00B67035"/>
    <w:rsid w:val="00B67D52"/>
    <w:rsid w:val="00B7004F"/>
    <w:rsid w:val="00B70AED"/>
    <w:rsid w:val="00B70E1E"/>
    <w:rsid w:val="00B714DF"/>
    <w:rsid w:val="00B71CFF"/>
    <w:rsid w:val="00B7211E"/>
    <w:rsid w:val="00B72ADA"/>
    <w:rsid w:val="00B731EA"/>
    <w:rsid w:val="00B74F79"/>
    <w:rsid w:val="00B75A7D"/>
    <w:rsid w:val="00B7645A"/>
    <w:rsid w:val="00B768AE"/>
    <w:rsid w:val="00B76C95"/>
    <w:rsid w:val="00B77ACB"/>
    <w:rsid w:val="00B77EB6"/>
    <w:rsid w:val="00B808E5"/>
    <w:rsid w:val="00B80900"/>
    <w:rsid w:val="00B80A2B"/>
    <w:rsid w:val="00B8190B"/>
    <w:rsid w:val="00B82265"/>
    <w:rsid w:val="00B8494C"/>
    <w:rsid w:val="00B84DD4"/>
    <w:rsid w:val="00B858CE"/>
    <w:rsid w:val="00B85AD3"/>
    <w:rsid w:val="00B8626D"/>
    <w:rsid w:val="00B87018"/>
    <w:rsid w:val="00B8741B"/>
    <w:rsid w:val="00B8765E"/>
    <w:rsid w:val="00B87FFB"/>
    <w:rsid w:val="00B925FE"/>
    <w:rsid w:val="00B92846"/>
    <w:rsid w:val="00B92A86"/>
    <w:rsid w:val="00B92C82"/>
    <w:rsid w:val="00B93BF2"/>
    <w:rsid w:val="00B951D1"/>
    <w:rsid w:val="00B95356"/>
    <w:rsid w:val="00B9608A"/>
    <w:rsid w:val="00B9773E"/>
    <w:rsid w:val="00B9778B"/>
    <w:rsid w:val="00BA02BE"/>
    <w:rsid w:val="00BA02CD"/>
    <w:rsid w:val="00BA09B6"/>
    <w:rsid w:val="00BA09E1"/>
    <w:rsid w:val="00BA1DBE"/>
    <w:rsid w:val="00BA33BF"/>
    <w:rsid w:val="00BA3762"/>
    <w:rsid w:val="00BA37B8"/>
    <w:rsid w:val="00BA518C"/>
    <w:rsid w:val="00BA51AD"/>
    <w:rsid w:val="00BA626C"/>
    <w:rsid w:val="00BA658F"/>
    <w:rsid w:val="00BA6EA5"/>
    <w:rsid w:val="00BB07D9"/>
    <w:rsid w:val="00BB0EEC"/>
    <w:rsid w:val="00BB12BF"/>
    <w:rsid w:val="00BB12E1"/>
    <w:rsid w:val="00BB217B"/>
    <w:rsid w:val="00BB2D0B"/>
    <w:rsid w:val="00BB35A4"/>
    <w:rsid w:val="00BB47EB"/>
    <w:rsid w:val="00BB5042"/>
    <w:rsid w:val="00BB5B5C"/>
    <w:rsid w:val="00BB6251"/>
    <w:rsid w:val="00BB6DF4"/>
    <w:rsid w:val="00BB6F9A"/>
    <w:rsid w:val="00BB763E"/>
    <w:rsid w:val="00BC1104"/>
    <w:rsid w:val="00BC1368"/>
    <w:rsid w:val="00BC17FD"/>
    <w:rsid w:val="00BC1A3E"/>
    <w:rsid w:val="00BC26BC"/>
    <w:rsid w:val="00BC31E6"/>
    <w:rsid w:val="00BC34C2"/>
    <w:rsid w:val="00BC3AD6"/>
    <w:rsid w:val="00BC42A4"/>
    <w:rsid w:val="00BC434E"/>
    <w:rsid w:val="00BC46D0"/>
    <w:rsid w:val="00BC4A3B"/>
    <w:rsid w:val="00BC4E13"/>
    <w:rsid w:val="00BC5300"/>
    <w:rsid w:val="00BC62C1"/>
    <w:rsid w:val="00BC6AB1"/>
    <w:rsid w:val="00BD0B0D"/>
    <w:rsid w:val="00BD3362"/>
    <w:rsid w:val="00BD47C8"/>
    <w:rsid w:val="00BD52E6"/>
    <w:rsid w:val="00BD5B64"/>
    <w:rsid w:val="00BD5DCF"/>
    <w:rsid w:val="00BD6448"/>
    <w:rsid w:val="00BD6F99"/>
    <w:rsid w:val="00BD729D"/>
    <w:rsid w:val="00BD751B"/>
    <w:rsid w:val="00BE1118"/>
    <w:rsid w:val="00BE19C4"/>
    <w:rsid w:val="00BE1E38"/>
    <w:rsid w:val="00BE2B59"/>
    <w:rsid w:val="00BE3DCE"/>
    <w:rsid w:val="00BE4374"/>
    <w:rsid w:val="00BE7677"/>
    <w:rsid w:val="00BF0788"/>
    <w:rsid w:val="00BF16E5"/>
    <w:rsid w:val="00BF2282"/>
    <w:rsid w:val="00BF299B"/>
    <w:rsid w:val="00BF2B8E"/>
    <w:rsid w:val="00BF3AA8"/>
    <w:rsid w:val="00BF3CED"/>
    <w:rsid w:val="00BF5049"/>
    <w:rsid w:val="00BF52B7"/>
    <w:rsid w:val="00BF5312"/>
    <w:rsid w:val="00BF53DC"/>
    <w:rsid w:val="00BF551A"/>
    <w:rsid w:val="00BF5AD1"/>
    <w:rsid w:val="00BF5B42"/>
    <w:rsid w:val="00BF60AB"/>
    <w:rsid w:val="00BF6BBA"/>
    <w:rsid w:val="00BF74F8"/>
    <w:rsid w:val="00BF773C"/>
    <w:rsid w:val="00BF7B48"/>
    <w:rsid w:val="00C00487"/>
    <w:rsid w:val="00C006E8"/>
    <w:rsid w:val="00C008A1"/>
    <w:rsid w:val="00C016EB"/>
    <w:rsid w:val="00C03373"/>
    <w:rsid w:val="00C03ADE"/>
    <w:rsid w:val="00C03E0E"/>
    <w:rsid w:val="00C04ECE"/>
    <w:rsid w:val="00C05EA1"/>
    <w:rsid w:val="00C06194"/>
    <w:rsid w:val="00C06ED6"/>
    <w:rsid w:val="00C07326"/>
    <w:rsid w:val="00C074C0"/>
    <w:rsid w:val="00C0799A"/>
    <w:rsid w:val="00C1108D"/>
    <w:rsid w:val="00C114EA"/>
    <w:rsid w:val="00C1165F"/>
    <w:rsid w:val="00C11C9F"/>
    <w:rsid w:val="00C12402"/>
    <w:rsid w:val="00C128C3"/>
    <w:rsid w:val="00C13252"/>
    <w:rsid w:val="00C132CD"/>
    <w:rsid w:val="00C141E5"/>
    <w:rsid w:val="00C1546E"/>
    <w:rsid w:val="00C15854"/>
    <w:rsid w:val="00C159B8"/>
    <w:rsid w:val="00C159BF"/>
    <w:rsid w:val="00C16552"/>
    <w:rsid w:val="00C1678C"/>
    <w:rsid w:val="00C16BF4"/>
    <w:rsid w:val="00C16EDD"/>
    <w:rsid w:val="00C1732A"/>
    <w:rsid w:val="00C17475"/>
    <w:rsid w:val="00C179B3"/>
    <w:rsid w:val="00C17BF2"/>
    <w:rsid w:val="00C203E8"/>
    <w:rsid w:val="00C2074F"/>
    <w:rsid w:val="00C208F1"/>
    <w:rsid w:val="00C20A3E"/>
    <w:rsid w:val="00C213ED"/>
    <w:rsid w:val="00C21BD5"/>
    <w:rsid w:val="00C21D92"/>
    <w:rsid w:val="00C22B95"/>
    <w:rsid w:val="00C2368F"/>
    <w:rsid w:val="00C238B3"/>
    <w:rsid w:val="00C239D3"/>
    <w:rsid w:val="00C23DCA"/>
    <w:rsid w:val="00C24B7E"/>
    <w:rsid w:val="00C24D11"/>
    <w:rsid w:val="00C251E6"/>
    <w:rsid w:val="00C25D98"/>
    <w:rsid w:val="00C26702"/>
    <w:rsid w:val="00C26730"/>
    <w:rsid w:val="00C26A96"/>
    <w:rsid w:val="00C27905"/>
    <w:rsid w:val="00C307F0"/>
    <w:rsid w:val="00C30CAF"/>
    <w:rsid w:val="00C311E2"/>
    <w:rsid w:val="00C31D56"/>
    <w:rsid w:val="00C32DFE"/>
    <w:rsid w:val="00C33978"/>
    <w:rsid w:val="00C33DFC"/>
    <w:rsid w:val="00C3498F"/>
    <w:rsid w:val="00C351C1"/>
    <w:rsid w:val="00C35C63"/>
    <w:rsid w:val="00C36228"/>
    <w:rsid w:val="00C36A96"/>
    <w:rsid w:val="00C37BD4"/>
    <w:rsid w:val="00C37DBC"/>
    <w:rsid w:val="00C37E67"/>
    <w:rsid w:val="00C400E8"/>
    <w:rsid w:val="00C4066C"/>
    <w:rsid w:val="00C40C32"/>
    <w:rsid w:val="00C41616"/>
    <w:rsid w:val="00C417D5"/>
    <w:rsid w:val="00C423ED"/>
    <w:rsid w:val="00C4313B"/>
    <w:rsid w:val="00C43390"/>
    <w:rsid w:val="00C44407"/>
    <w:rsid w:val="00C446FF"/>
    <w:rsid w:val="00C44CE0"/>
    <w:rsid w:val="00C459FA"/>
    <w:rsid w:val="00C45EAF"/>
    <w:rsid w:val="00C47057"/>
    <w:rsid w:val="00C5012F"/>
    <w:rsid w:val="00C501BC"/>
    <w:rsid w:val="00C505C5"/>
    <w:rsid w:val="00C50691"/>
    <w:rsid w:val="00C50F69"/>
    <w:rsid w:val="00C50FAA"/>
    <w:rsid w:val="00C5139A"/>
    <w:rsid w:val="00C54691"/>
    <w:rsid w:val="00C56ACC"/>
    <w:rsid w:val="00C56F1E"/>
    <w:rsid w:val="00C573BB"/>
    <w:rsid w:val="00C57646"/>
    <w:rsid w:val="00C600E1"/>
    <w:rsid w:val="00C60236"/>
    <w:rsid w:val="00C60447"/>
    <w:rsid w:val="00C618B2"/>
    <w:rsid w:val="00C61915"/>
    <w:rsid w:val="00C62101"/>
    <w:rsid w:val="00C62338"/>
    <w:rsid w:val="00C625B4"/>
    <w:rsid w:val="00C657B5"/>
    <w:rsid w:val="00C65B7F"/>
    <w:rsid w:val="00C65E33"/>
    <w:rsid w:val="00C66BEF"/>
    <w:rsid w:val="00C67199"/>
    <w:rsid w:val="00C7137F"/>
    <w:rsid w:val="00C71614"/>
    <w:rsid w:val="00C71703"/>
    <w:rsid w:val="00C7200E"/>
    <w:rsid w:val="00C736D4"/>
    <w:rsid w:val="00C7582E"/>
    <w:rsid w:val="00C76F3E"/>
    <w:rsid w:val="00C77CBF"/>
    <w:rsid w:val="00C80A41"/>
    <w:rsid w:val="00C80ADB"/>
    <w:rsid w:val="00C81977"/>
    <w:rsid w:val="00C820F4"/>
    <w:rsid w:val="00C83282"/>
    <w:rsid w:val="00C834E6"/>
    <w:rsid w:val="00C83DC3"/>
    <w:rsid w:val="00C8440B"/>
    <w:rsid w:val="00C84E39"/>
    <w:rsid w:val="00C852BA"/>
    <w:rsid w:val="00C85339"/>
    <w:rsid w:val="00C85572"/>
    <w:rsid w:val="00C859BD"/>
    <w:rsid w:val="00C85B02"/>
    <w:rsid w:val="00C85DAC"/>
    <w:rsid w:val="00C86220"/>
    <w:rsid w:val="00C864D8"/>
    <w:rsid w:val="00C8656E"/>
    <w:rsid w:val="00C86F43"/>
    <w:rsid w:val="00C86FFA"/>
    <w:rsid w:val="00C8765B"/>
    <w:rsid w:val="00C90BEF"/>
    <w:rsid w:val="00C91507"/>
    <w:rsid w:val="00C91CFB"/>
    <w:rsid w:val="00C91DC3"/>
    <w:rsid w:val="00C91E29"/>
    <w:rsid w:val="00C93467"/>
    <w:rsid w:val="00C94828"/>
    <w:rsid w:val="00C95D3A"/>
    <w:rsid w:val="00C96537"/>
    <w:rsid w:val="00C96A06"/>
    <w:rsid w:val="00CA257F"/>
    <w:rsid w:val="00CA2E07"/>
    <w:rsid w:val="00CA3016"/>
    <w:rsid w:val="00CA36BE"/>
    <w:rsid w:val="00CA4900"/>
    <w:rsid w:val="00CA5228"/>
    <w:rsid w:val="00CA571C"/>
    <w:rsid w:val="00CA57AF"/>
    <w:rsid w:val="00CA5AFB"/>
    <w:rsid w:val="00CA5CE7"/>
    <w:rsid w:val="00CA6B48"/>
    <w:rsid w:val="00CA7993"/>
    <w:rsid w:val="00CA7B6A"/>
    <w:rsid w:val="00CB0238"/>
    <w:rsid w:val="00CB0751"/>
    <w:rsid w:val="00CB09E9"/>
    <w:rsid w:val="00CB1330"/>
    <w:rsid w:val="00CB1981"/>
    <w:rsid w:val="00CB2D89"/>
    <w:rsid w:val="00CB37EC"/>
    <w:rsid w:val="00CB40A6"/>
    <w:rsid w:val="00CB6F1C"/>
    <w:rsid w:val="00CB7469"/>
    <w:rsid w:val="00CB77CE"/>
    <w:rsid w:val="00CB78A8"/>
    <w:rsid w:val="00CB7C6C"/>
    <w:rsid w:val="00CB7D07"/>
    <w:rsid w:val="00CC0226"/>
    <w:rsid w:val="00CC05E2"/>
    <w:rsid w:val="00CC1937"/>
    <w:rsid w:val="00CC3503"/>
    <w:rsid w:val="00CC3636"/>
    <w:rsid w:val="00CC44F3"/>
    <w:rsid w:val="00CC49A8"/>
    <w:rsid w:val="00CC4A27"/>
    <w:rsid w:val="00CC4A8F"/>
    <w:rsid w:val="00CC51BE"/>
    <w:rsid w:val="00CC5375"/>
    <w:rsid w:val="00CC5A5F"/>
    <w:rsid w:val="00CC5F0B"/>
    <w:rsid w:val="00CC6AD0"/>
    <w:rsid w:val="00CC7DEF"/>
    <w:rsid w:val="00CD033F"/>
    <w:rsid w:val="00CD03FF"/>
    <w:rsid w:val="00CD057D"/>
    <w:rsid w:val="00CD1618"/>
    <w:rsid w:val="00CD2BA3"/>
    <w:rsid w:val="00CD30D1"/>
    <w:rsid w:val="00CD354A"/>
    <w:rsid w:val="00CD3E16"/>
    <w:rsid w:val="00CD4305"/>
    <w:rsid w:val="00CD52FF"/>
    <w:rsid w:val="00CD541D"/>
    <w:rsid w:val="00CD5BDC"/>
    <w:rsid w:val="00CD5FFE"/>
    <w:rsid w:val="00CD65D5"/>
    <w:rsid w:val="00CD6EBC"/>
    <w:rsid w:val="00CE029F"/>
    <w:rsid w:val="00CE0579"/>
    <w:rsid w:val="00CE2087"/>
    <w:rsid w:val="00CE20E7"/>
    <w:rsid w:val="00CE2C9E"/>
    <w:rsid w:val="00CE344A"/>
    <w:rsid w:val="00CE3715"/>
    <w:rsid w:val="00CE3843"/>
    <w:rsid w:val="00CE4650"/>
    <w:rsid w:val="00CE4A1F"/>
    <w:rsid w:val="00CE56E4"/>
    <w:rsid w:val="00CE70E7"/>
    <w:rsid w:val="00CE75C3"/>
    <w:rsid w:val="00CE7E93"/>
    <w:rsid w:val="00CF0A18"/>
    <w:rsid w:val="00CF0DAD"/>
    <w:rsid w:val="00CF26D2"/>
    <w:rsid w:val="00CF3389"/>
    <w:rsid w:val="00CF3998"/>
    <w:rsid w:val="00CF5E9C"/>
    <w:rsid w:val="00CF638F"/>
    <w:rsid w:val="00CF77D5"/>
    <w:rsid w:val="00D00980"/>
    <w:rsid w:val="00D012DD"/>
    <w:rsid w:val="00D02811"/>
    <w:rsid w:val="00D0307C"/>
    <w:rsid w:val="00D036F5"/>
    <w:rsid w:val="00D0475C"/>
    <w:rsid w:val="00D04F8A"/>
    <w:rsid w:val="00D06E4C"/>
    <w:rsid w:val="00D06F76"/>
    <w:rsid w:val="00D07A5A"/>
    <w:rsid w:val="00D10762"/>
    <w:rsid w:val="00D10A1E"/>
    <w:rsid w:val="00D112A2"/>
    <w:rsid w:val="00D11552"/>
    <w:rsid w:val="00D1198B"/>
    <w:rsid w:val="00D11ADA"/>
    <w:rsid w:val="00D11F38"/>
    <w:rsid w:val="00D12186"/>
    <w:rsid w:val="00D12B25"/>
    <w:rsid w:val="00D136B5"/>
    <w:rsid w:val="00D138CB"/>
    <w:rsid w:val="00D1431D"/>
    <w:rsid w:val="00D144EA"/>
    <w:rsid w:val="00D148CD"/>
    <w:rsid w:val="00D14A83"/>
    <w:rsid w:val="00D14ED4"/>
    <w:rsid w:val="00D16275"/>
    <w:rsid w:val="00D16699"/>
    <w:rsid w:val="00D16F5E"/>
    <w:rsid w:val="00D172CC"/>
    <w:rsid w:val="00D20603"/>
    <w:rsid w:val="00D20DEE"/>
    <w:rsid w:val="00D20E70"/>
    <w:rsid w:val="00D21966"/>
    <w:rsid w:val="00D21A09"/>
    <w:rsid w:val="00D21F75"/>
    <w:rsid w:val="00D2328F"/>
    <w:rsid w:val="00D24272"/>
    <w:rsid w:val="00D24797"/>
    <w:rsid w:val="00D249BD"/>
    <w:rsid w:val="00D24CC7"/>
    <w:rsid w:val="00D25220"/>
    <w:rsid w:val="00D257D6"/>
    <w:rsid w:val="00D25A2B"/>
    <w:rsid w:val="00D26864"/>
    <w:rsid w:val="00D30AD7"/>
    <w:rsid w:val="00D30C0F"/>
    <w:rsid w:val="00D32206"/>
    <w:rsid w:val="00D32731"/>
    <w:rsid w:val="00D32F63"/>
    <w:rsid w:val="00D33256"/>
    <w:rsid w:val="00D335A3"/>
    <w:rsid w:val="00D3378F"/>
    <w:rsid w:val="00D349BC"/>
    <w:rsid w:val="00D35885"/>
    <w:rsid w:val="00D35FA4"/>
    <w:rsid w:val="00D361B4"/>
    <w:rsid w:val="00D3729A"/>
    <w:rsid w:val="00D374EF"/>
    <w:rsid w:val="00D376FA"/>
    <w:rsid w:val="00D41DA2"/>
    <w:rsid w:val="00D41FB4"/>
    <w:rsid w:val="00D4257A"/>
    <w:rsid w:val="00D43220"/>
    <w:rsid w:val="00D450EF"/>
    <w:rsid w:val="00D45B41"/>
    <w:rsid w:val="00D46165"/>
    <w:rsid w:val="00D46973"/>
    <w:rsid w:val="00D504AC"/>
    <w:rsid w:val="00D50F91"/>
    <w:rsid w:val="00D52031"/>
    <w:rsid w:val="00D5210F"/>
    <w:rsid w:val="00D52761"/>
    <w:rsid w:val="00D5277B"/>
    <w:rsid w:val="00D53096"/>
    <w:rsid w:val="00D5381F"/>
    <w:rsid w:val="00D539B8"/>
    <w:rsid w:val="00D539CC"/>
    <w:rsid w:val="00D53D41"/>
    <w:rsid w:val="00D54670"/>
    <w:rsid w:val="00D54BD8"/>
    <w:rsid w:val="00D55502"/>
    <w:rsid w:val="00D55FAB"/>
    <w:rsid w:val="00D567A0"/>
    <w:rsid w:val="00D56B2E"/>
    <w:rsid w:val="00D56E37"/>
    <w:rsid w:val="00D570C7"/>
    <w:rsid w:val="00D601BA"/>
    <w:rsid w:val="00D601C2"/>
    <w:rsid w:val="00D60297"/>
    <w:rsid w:val="00D61333"/>
    <w:rsid w:val="00D62B14"/>
    <w:rsid w:val="00D63624"/>
    <w:rsid w:val="00D63EB4"/>
    <w:rsid w:val="00D64A6F"/>
    <w:rsid w:val="00D65BCE"/>
    <w:rsid w:val="00D666E7"/>
    <w:rsid w:val="00D66842"/>
    <w:rsid w:val="00D67075"/>
    <w:rsid w:val="00D673B5"/>
    <w:rsid w:val="00D674DE"/>
    <w:rsid w:val="00D71591"/>
    <w:rsid w:val="00D72F04"/>
    <w:rsid w:val="00D740F9"/>
    <w:rsid w:val="00D74243"/>
    <w:rsid w:val="00D749D7"/>
    <w:rsid w:val="00D75F58"/>
    <w:rsid w:val="00D763F6"/>
    <w:rsid w:val="00D76AC0"/>
    <w:rsid w:val="00D776B7"/>
    <w:rsid w:val="00D778F5"/>
    <w:rsid w:val="00D82F07"/>
    <w:rsid w:val="00D841F1"/>
    <w:rsid w:val="00D851FE"/>
    <w:rsid w:val="00D864FD"/>
    <w:rsid w:val="00D87D5D"/>
    <w:rsid w:val="00D87E04"/>
    <w:rsid w:val="00D87E93"/>
    <w:rsid w:val="00D90289"/>
    <w:rsid w:val="00D921EF"/>
    <w:rsid w:val="00D92EC9"/>
    <w:rsid w:val="00D931FD"/>
    <w:rsid w:val="00D93591"/>
    <w:rsid w:val="00D93C8B"/>
    <w:rsid w:val="00D95223"/>
    <w:rsid w:val="00D96070"/>
    <w:rsid w:val="00D96286"/>
    <w:rsid w:val="00D971D3"/>
    <w:rsid w:val="00D979DC"/>
    <w:rsid w:val="00DA006A"/>
    <w:rsid w:val="00DA021B"/>
    <w:rsid w:val="00DA056A"/>
    <w:rsid w:val="00DA0B7F"/>
    <w:rsid w:val="00DA1757"/>
    <w:rsid w:val="00DA2D35"/>
    <w:rsid w:val="00DA344B"/>
    <w:rsid w:val="00DA3D80"/>
    <w:rsid w:val="00DA4948"/>
    <w:rsid w:val="00DA5C03"/>
    <w:rsid w:val="00DA5CCC"/>
    <w:rsid w:val="00DA5E45"/>
    <w:rsid w:val="00DA5F29"/>
    <w:rsid w:val="00DA5FCA"/>
    <w:rsid w:val="00DA697B"/>
    <w:rsid w:val="00DA6B29"/>
    <w:rsid w:val="00DA6CEE"/>
    <w:rsid w:val="00DA6D21"/>
    <w:rsid w:val="00DA7052"/>
    <w:rsid w:val="00DA759F"/>
    <w:rsid w:val="00DB0184"/>
    <w:rsid w:val="00DB019E"/>
    <w:rsid w:val="00DB0842"/>
    <w:rsid w:val="00DB1181"/>
    <w:rsid w:val="00DB22B9"/>
    <w:rsid w:val="00DB3BAE"/>
    <w:rsid w:val="00DB3D80"/>
    <w:rsid w:val="00DB443E"/>
    <w:rsid w:val="00DB4655"/>
    <w:rsid w:val="00DB468E"/>
    <w:rsid w:val="00DB5071"/>
    <w:rsid w:val="00DB6392"/>
    <w:rsid w:val="00DB683E"/>
    <w:rsid w:val="00DB6E66"/>
    <w:rsid w:val="00DB7EC9"/>
    <w:rsid w:val="00DB7EDA"/>
    <w:rsid w:val="00DC083F"/>
    <w:rsid w:val="00DC10C6"/>
    <w:rsid w:val="00DC1591"/>
    <w:rsid w:val="00DC1D01"/>
    <w:rsid w:val="00DC1F88"/>
    <w:rsid w:val="00DC2CFB"/>
    <w:rsid w:val="00DC2DFC"/>
    <w:rsid w:val="00DC514C"/>
    <w:rsid w:val="00DC518F"/>
    <w:rsid w:val="00DC591F"/>
    <w:rsid w:val="00DC6446"/>
    <w:rsid w:val="00DC6F87"/>
    <w:rsid w:val="00DC714B"/>
    <w:rsid w:val="00DC7A92"/>
    <w:rsid w:val="00DD130B"/>
    <w:rsid w:val="00DD1513"/>
    <w:rsid w:val="00DD16E2"/>
    <w:rsid w:val="00DD19A2"/>
    <w:rsid w:val="00DD20B3"/>
    <w:rsid w:val="00DD243F"/>
    <w:rsid w:val="00DD26DD"/>
    <w:rsid w:val="00DD27BE"/>
    <w:rsid w:val="00DD2CEE"/>
    <w:rsid w:val="00DD3573"/>
    <w:rsid w:val="00DD4082"/>
    <w:rsid w:val="00DD414C"/>
    <w:rsid w:val="00DD4D18"/>
    <w:rsid w:val="00DD5970"/>
    <w:rsid w:val="00DD5C35"/>
    <w:rsid w:val="00DD5D96"/>
    <w:rsid w:val="00DD65B8"/>
    <w:rsid w:val="00DD6AE6"/>
    <w:rsid w:val="00DD6B09"/>
    <w:rsid w:val="00DD7F83"/>
    <w:rsid w:val="00DE164C"/>
    <w:rsid w:val="00DE1774"/>
    <w:rsid w:val="00DE1B8E"/>
    <w:rsid w:val="00DE2083"/>
    <w:rsid w:val="00DE2B5A"/>
    <w:rsid w:val="00DE3BC9"/>
    <w:rsid w:val="00DE4448"/>
    <w:rsid w:val="00DE5C84"/>
    <w:rsid w:val="00DE6519"/>
    <w:rsid w:val="00DE68FD"/>
    <w:rsid w:val="00DE748A"/>
    <w:rsid w:val="00DE77C2"/>
    <w:rsid w:val="00DE7CE7"/>
    <w:rsid w:val="00DF02D0"/>
    <w:rsid w:val="00DF0DB0"/>
    <w:rsid w:val="00DF1207"/>
    <w:rsid w:val="00DF17A9"/>
    <w:rsid w:val="00DF2EDF"/>
    <w:rsid w:val="00DF2F4A"/>
    <w:rsid w:val="00DF3078"/>
    <w:rsid w:val="00DF383B"/>
    <w:rsid w:val="00DF3C4F"/>
    <w:rsid w:val="00DF3F34"/>
    <w:rsid w:val="00DF41B7"/>
    <w:rsid w:val="00DF49A3"/>
    <w:rsid w:val="00DF52EE"/>
    <w:rsid w:val="00DF6940"/>
    <w:rsid w:val="00DF6B56"/>
    <w:rsid w:val="00DF6F63"/>
    <w:rsid w:val="00DF7722"/>
    <w:rsid w:val="00DF7F65"/>
    <w:rsid w:val="00E0046C"/>
    <w:rsid w:val="00E00964"/>
    <w:rsid w:val="00E00BE4"/>
    <w:rsid w:val="00E012DB"/>
    <w:rsid w:val="00E01557"/>
    <w:rsid w:val="00E01A84"/>
    <w:rsid w:val="00E02390"/>
    <w:rsid w:val="00E02549"/>
    <w:rsid w:val="00E03461"/>
    <w:rsid w:val="00E04BD9"/>
    <w:rsid w:val="00E05B6C"/>
    <w:rsid w:val="00E05C8B"/>
    <w:rsid w:val="00E0608E"/>
    <w:rsid w:val="00E061A4"/>
    <w:rsid w:val="00E11058"/>
    <w:rsid w:val="00E11965"/>
    <w:rsid w:val="00E121E2"/>
    <w:rsid w:val="00E127C4"/>
    <w:rsid w:val="00E127FC"/>
    <w:rsid w:val="00E13CA0"/>
    <w:rsid w:val="00E14C6E"/>
    <w:rsid w:val="00E151FB"/>
    <w:rsid w:val="00E15206"/>
    <w:rsid w:val="00E157B2"/>
    <w:rsid w:val="00E17CB5"/>
    <w:rsid w:val="00E201CB"/>
    <w:rsid w:val="00E20512"/>
    <w:rsid w:val="00E207CB"/>
    <w:rsid w:val="00E20AE1"/>
    <w:rsid w:val="00E20CDA"/>
    <w:rsid w:val="00E20E99"/>
    <w:rsid w:val="00E21CB5"/>
    <w:rsid w:val="00E223EB"/>
    <w:rsid w:val="00E22DE9"/>
    <w:rsid w:val="00E23F5A"/>
    <w:rsid w:val="00E24053"/>
    <w:rsid w:val="00E26925"/>
    <w:rsid w:val="00E26B0E"/>
    <w:rsid w:val="00E26F07"/>
    <w:rsid w:val="00E271B2"/>
    <w:rsid w:val="00E2720F"/>
    <w:rsid w:val="00E27F70"/>
    <w:rsid w:val="00E27F98"/>
    <w:rsid w:val="00E313A8"/>
    <w:rsid w:val="00E319DD"/>
    <w:rsid w:val="00E329B8"/>
    <w:rsid w:val="00E33BE7"/>
    <w:rsid w:val="00E33C18"/>
    <w:rsid w:val="00E33EB6"/>
    <w:rsid w:val="00E351B9"/>
    <w:rsid w:val="00E353CD"/>
    <w:rsid w:val="00E35504"/>
    <w:rsid w:val="00E35596"/>
    <w:rsid w:val="00E35F1C"/>
    <w:rsid w:val="00E36B6C"/>
    <w:rsid w:val="00E37283"/>
    <w:rsid w:val="00E4000B"/>
    <w:rsid w:val="00E401A1"/>
    <w:rsid w:val="00E4099C"/>
    <w:rsid w:val="00E41702"/>
    <w:rsid w:val="00E41B23"/>
    <w:rsid w:val="00E41B71"/>
    <w:rsid w:val="00E41E2F"/>
    <w:rsid w:val="00E42A06"/>
    <w:rsid w:val="00E43C39"/>
    <w:rsid w:val="00E43FCB"/>
    <w:rsid w:val="00E44603"/>
    <w:rsid w:val="00E44DAC"/>
    <w:rsid w:val="00E450D2"/>
    <w:rsid w:val="00E46051"/>
    <w:rsid w:val="00E460F0"/>
    <w:rsid w:val="00E466CE"/>
    <w:rsid w:val="00E47CCA"/>
    <w:rsid w:val="00E47F85"/>
    <w:rsid w:val="00E501BF"/>
    <w:rsid w:val="00E50E78"/>
    <w:rsid w:val="00E51247"/>
    <w:rsid w:val="00E5164C"/>
    <w:rsid w:val="00E51698"/>
    <w:rsid w:val="00E51DD3"/>
    <w:rsid w:val="00E521A4"/>
    <w:rsid w:val="00E536B9"/>
    <w:rsid w:val="00E5398D"/>
    <w:rsid w:val="00E54FA9"/>
    <w:rsid w:val="00E5511A"/>
    <w:rsid w:val="00E55443"/>
    <w:rsid w:val="00E5585F"/>
    <w:rsid w:val="00E564D3"/>
    <w:rsid w:val="00E5653B"/>
    <w:rsid w:val="00E56A11"/>
    <w:rsid w:val="00E5770C"/>
    <w:rsid w:val="00E61666"/>
    <w:rsid w:val="00E61A13"/>
    <w:rsid w:val="00E620A9"/>
    <w:rsid w:val="00E621E7"/>
    <w:rsid w:val="00E6228A"/>
    <w:rsid w:val="00E63AD3"/>
    <w:rsid w:val="00E65363"/>
    <w:rsid w:val="00E658FE"/>
    <w:rsid w:val="00E663A0"/>
    <w:rsid w:val="00E669B7"/>
    <w:rsid w:val="00E66B68"/>
    <w:rsid w:val="00E66C76"/>
    <w:rsid w:val="00E676E9"/>
    <w:rsid w:val="00E70798"/>
    <w:rsid w:val="00E71063"/>
    <w:rsid w:val="00E71AE1"/>
    <w:rsid w:val="00E724A7"/>
    <w:rsid w:val="00E72C7E"/>
    <w:rsid w:val="00E738C9"/>
    <w:rsid w:val="00E73C55"/>
    <w:rsid w:val="00E74A17"/>
    <w:rsid w:val="00E75131"/>
    <w:rsid w:val="00E752AC"/>
    <w:rsid w:val="00E75ECB"/>
    <w:rsid w:val="00E760FA"/>
    <w:rsid w:val="00E76173"/>
    <w:rsid w:val="00E76988"/>
    <w:rsid w:val="00E76B08"/>
    <w:rsid w:val="00E7724F"/>
    <w:rsid w:val="00E77760"/>
    <w:rsid w:val="00E77D15"/>
    <w:rsid w:val="00E80422"/>
    <w:rsid w:val="00E80900"/>
    <w:rsid w:val="00E80F0C"/>
    <w:rsid w:val="00E80F2A"/>
    <w:rsid w:val="00E8271C"/>
    <w:rsid w:val="00E82DEA"/>
    <w:rsid w:val="00E84093"/>
    <w:rsid w:val="00E8433B"/>
    <w:rsid w:val="00E84614"/>
    <w:rsid w:val="00E84A9C"/>
    <w:rsid w:val="00E85ECD"/>
    <w:rsid w:val="00E86A6A"/>
    <w:rsid w:val="00E86C06"/>
    <w:rsid w:val="00E87DDC"/>
    <w:rsid w:val="00E91023"/>
    <w:rsid w:val="00E9166B"/>
    <w:rsid w:val="00E91F48"/>
    <w:rsid w:val="00E91F4A"/>
    <w:rsid w:val="00E92F7D"/>
    <w:rsid w:val="00E93961"/>
    <w:rsid w:val="00E93F05"/>
    <w:rsid w:val="00E93FC7"/>
    <w:rsid w:val="00E95887"/>
    <w:rsid w:val="00E96574"/>
    <w:rsid w:val="00E973C9"/>
    <w:rsid w:val="00E97547"/>
    <w:rsid w:val="00E97911"/>
    <w:rsid w:val="00E97CD1"/>
    <w:rsid w:val="00EA0C34"/>
    <w:rsid w:val="00EA1D21"/>
    <w:rsid w:val="00EA24EA"/>
    <w:rsid w:val="00EA47CD"/>
    <w:rsid w:val="00EA660A"/>
    <w:rsid w:val="00EA6B4F"/>
    <w:rsid w:val="00EA6D92"/>
    <w:rsid w:val="00EA71BA"/>
    <w:rsid w:val="00EA75BD"/>
    <w:rsid w:val="00EA7888"/>
    <w:rsid w:val="00EA7C08"/>
    <w:rsid w:val="00EB0F5D"/>
    <w:rsid w:val="00EB0FF0"/>
    <w:rsid w:val="00EB118A"/>
    <w:rsid w:val="00EB168C"/>
    <w:rsid w:val="00EB1D8F"/>
    <w:rsid w:val="00EB38B0"/>
    <w:rsid w:val="00EB408C"/>
    <w:rsid w:val="00EB4C49"/>
    <w:rsid w:val="00EB57D5"/>
    <w:rsid w:val="00EB59AD"/>
    <w:rsid w:val="00EB70A6"/>
    <w:rsid w:val="00EC05AF"/>
    <w:rsid w:val="00EC1471"/>
    <w:rsid w:val="00EC3BDE"/>
    <w:rsid w:val="00EC41F0"/>
    <w:rsid w:val="00EC44A5"/>
    <w:rsid w:val="00EC4A93"/>
    <w:rsid w:val="00EC4E58"/>
    <w:rsid w:val="00EC6C74"/>
    <w:rsid w:val="00EC71DB"/>
    <w:rsid w:val="00EC7AD6"/>
    <w:rsid w:val="00ED07B5"/>
    <w:rsid w:val="00ED08B8"/>
    <w:rsid w:val="00ED08B9"/>
    <w:rsid w:val="00ED0B24"/>
    <w:rsid w:val="00ED1A13"/>
    <w:rsid w:val="00ED1D00"/>
    <w:rsid w:val="00ED24E6"/>
    <w:rsid w:val="00ED32B7"/>
    <w:rsid w:val="00ED3623"/>
    <w:rsid w:val="00ED36BB"/>
    <w:rsid w:val="00ED3AD1"/>
    <w:rsid w:val="00ED3F36"/>
    <w:rsid w:val="00ED5890"/>
    <w:rsid w:val="00ED5A56"/>
    <w:rsid w:val="00ED5C12"/>
    <w:rsid w:val="00ED6677"/>
    <w:rsid w:val="00ED7D63"/>
    <w:rsid w:val="00EE0943"/>
    <w:rsid w:val="00EE09F7"/>
    <w:rsid w:val="00EE0FCD"/>
    <w:rsid w:val="00EE16D4"/>
    <w:rsid w:val="00EE1C0F"/>
    <w:rsid w:val="00EE21B1"/>
    <w:rsid w:val="00EE2383"/>
    <w:rsid w:val="00EE2B65"/>
    <w:rsid w:val="00EE3048"/>
    <w:rsid w:val="00EE34A7"/>
    <w:rsid w:val="00EE4002"/>
    <w:rsid w:val="00EE40C8"/>
    <w:rsid w:val="00EE4975"/>
    <w:rsid w:val="00EE4B1E"/>
    <w:rsid w:val="00EE5633"/>
    <w:rsid w:val="00EE57B9"/>
    <w:rsid w:val="00EE5CF0"/>
    <w:rsid w:val="00EE6786"/>
    <w:rsid w:val="00EE75E2"/>
    <w:rsid w:val="00EF1219"/>
    <w:rsid w:val="00EF125A"/>
    <w:rsid w:val="00EF18DD"/>
    <w:rsid w:val="00EF1941"/>
    <w:rsid w:val="00EF247B"/>
    <w:rsid w:val="00EF287C"/>
    <w:rsid w:val="00EF3188"/>
    <w:rsid w:val="00EF3B80"/>
    <w:rsid w:val="00EF3CAD"/>
    <w:rsid w:val="00EF3D53"/>
    <w:rsid w:val="00EF3E9F"/>
    <w:rsid w:val="00EF3EB8"/>
    <w:rsid w:val="00EF43EA"/>
    <w:rsid w:val="00EF583B"/>
    <w:rsid w:val="00EF5D6D"/>
    <w:rsid w:val="00EF5E66"/>
    <w:rsid w:val="00EF6262"/>
    <w:rsid w:val="00EF7AEC"/>
    <w:rsid w:val="00F00BF3"/>
    <w:rsid w:val="00F00C5B"/>
    <w:rsid w:val="00F00CF6"/>
    <w:rsid w:val="00F00F2B"/>
    <w:rsid w:val="00F00F5D"/>
    <w:rsid w:val="00F02D61"/>
    <w:rsid w:val="00F02E8A"/>
    <w:rsid w:val="00F03512"/>
    <w:rsid w:val="00F03B12"/>
    <w:rsid w:val="00F04DC2"/>
    <w:rsid w:val="00F05210"/>
    <w:rsid w:val="00F05770"/>
    <w:rsid w:val="00F05DBE"/>
    <w:rsid w:val="00F064D3"/>
    <w:rsid w:val="00F071E6"/>
    <w:rsid w:val="00F0722F"/>
    <w:rsid w:val="00F07B8D"/>
    <w:rsid w:val="00F112F2"/>
    <w:rsid w:val="00F11A68"/>
    <w:rsid w:val="00F11E31"/>
    <w:rsid w:val="00F12622"/>
    <w:rsid w:val="00F12BDC"/>
    <w:rsid w:val="00F12F5A"/>
    <w:rsid w:val="00F13583"/>
    <w:rsid w:val="00F140AE"/>
    <w:rsid w:val="00F14137"/>
    <w:rsid w:val="00F143B9"/>
    <w:rsid w:val="00F149BF"/>
    <w:rsid w:val="00F149D3"/>
    <w:rsid w:val="00F15283"/>
    <w:rsid w:val="00F15F6E"/>
    <w:rsid w:val="00F1683D"/>
    <w:rsid w:val="00F1693B"/>
    <w:rsid w:val="00F1712A"/>
    <w:rsid w:val="00F1712F"/>
    <w:rsid w:val="00F219CA"/>
    <w:rsid w:val="00F21C24"/>
    <w:rsid w:val="00F22701"/>
    <w:rsid w:val="00F24062"/>
    <w:rsid w:val="00F24098"/>
    <w:rsid w:val="00F24885"/>
    <w:rsid w:val="00F24B94"/>
    <w:rsid w:val="00F2621B"/>
    <w:rsid w:val="00F26442"/>
    <w:rsid w:val="00F26DB1"/>
    <w:rsid w:val="00F26F11"/>
    <w:rsid w:val="00F2772B"/>
    <w:rsid w:val="00F27CE3"/>
    <w:rsid w:val="00F27EF6"/>
    <w:rsid w:val="00F312F3"/>
    <w:rsid w:val="00F33733"/>
    <w:rsid w:val="00F33842"/>
    <w:rsid w:val="00F33A41"/>
    <w:rsid w:val="00F33CB7"/>
    <w:rsid w:val="00F33F5A"/>
    <w:rsid w:val="00F34853"/>
    <w:rsid w:val="00F35933"/>
    <w:rsid w:val="00F35945"/>
    <w:rsid w:val="00F35D7E"/>
    <w:rsid w:val="00F36847"/>
    <w:rsid w:val="00F369A8"/>
    <w:rsid w:val="00F36D2A"/>
    <w:rsid w:val="00F36EB3"/>
    <w:rsid w:val="00F36F19"/>
    <w:rsid w:val="00F3778E"/>
    <w:rsid w:val="00F3794B"/>
    <w:rsid w:val="00F37F9C"/>
    <w:rsid w:val="00F403CB"/>
    <w:rsid w:val="00F40D94"/>
    <w:rsid w:val="00F41161"/>
    <w:rsid w:val="00F42A78"/>
    <w:rsid w:val="00F436D5"/>
    <w:rsid w:val="00F439E0"/>
    <w:rsid w:val="00F43EA4"/>
    <w:rsid w:val="00F442F8"/>
    <w:rsid w:val="00F44594"/>
    <w:rsid w:val="00F4560E"/>
    <w:rsid w:val="00F456B8"/>
    <w:rsid w:val="00F45B0C"/>
    <w:rsid w:val="00F467F9"/>
    <w:rsid w:val="00F46D51"/>
    <w:rsid w:val="00F47136"/>
    <w:rsid w:val="00F5001E"/>
    <w:rsid w:val="00F5015F"/>
    <w:rsid w:val="00F50B43"/>
    <w:rsid w:val="00F515E6"/>
    <w:rsid w:val="00F516D5"/>
    <w:rsid w:val="00F51E24"/>
    <w:rsid w:val="00F52137"/>
    <w:rsid w:val="00F53D63"/>
    <w:rsid w:val="00F5407D"/>
    <w:rsid w:val="00F54170"/>
    <w:rsid w:val="00F54DC9"/>
    <w:rsid w:val="00F5633F"/>
    <w:rsid w:val="00F56C69"/>
    <w:rsid w:val="00F57B13"/>
    <w:rsid w:val="00F57BC2"/>
    <w:rsid w:val="00F6020F"/>
    <w:rsid w:val="00F61481"/>
    <w:rsid w:val="00F633CD"/>
    <w:rsid w:val="00F64398"/>
    <w:rsid w:val="00F6485C"/>
    <w:rsid w:val="00F64A42"/>
    <w:rsid w:val="00F660C7"/>
    <w:rsid w:val="00F660E6"/>
    <w:rsid w:val="00F6671E"/>
    <w:rsid w:val="00F66C70"/>
    <w:rsid w:val="00F66CF4"/>
    <w:rsid w:val="00F67983"/>
    <w:rsid w:val="00F7028E"/>
    <w:rsid w:val="00F70C71"/>
    <w:rsid w:val="00F71AAE"/>
    <w:rsid w:val="00F721E5"/>
    <w:rsid w:val="00F725CB"/>
    <w:rsid w:val="00F7286B"/>
    <w:rsid w:val="00F7342A"/>
    <w:rsid w:val="00F73596"/>
    <w:rsid w:val="00F73A92"/>
    <w:rsid w:val="00F74416"/>
    <w:rsid w:val="00F7461E"/>
    <w:rsid w:val="00F75C13"/>
    <w:rsid w:val="00F7643A"/>
    <w:rsid w:val="00F7718F"/>
    <w:rsid w:val="00F779B0"/>
    <w:rsid w:val="00F77DD4"/>
    <w:rsid w:val="00F80BD6"/>
    <w:rsid w:val="00F82AAD"/>
    <w:rsid w:val="00F82D97"/>
    <w:rsid w:val="00F8402B"/>
    <w:rsid w:val="00F8446F"/>
    <w:rsid w:val="00F8552C"/>
    <w:rsid w:val="00F85A1D"/>
    <w:rsid w:val="00F8605C"/>
    <w:rsid w:val="00F86723"/>
    <w:rsid w:val="00F90112"/>
    <w:rsid w:val="00F90971"/>
    <w:rsid w:val="00F91258"/>
    <w:rsid w:val="00F9135E"/>
    <w:rsid w:val="00F92056"/>
    <w:rsid w:val="00F92659"/>
    <w:rsid w:val="00F92758"/>
    <w:rsid w:val="00F928A8"/>
    <w:rsid w:val="00F92D20"/>
    <w:rsid w:val="00F92FC1"/>
    <w:rsid w:val="00F93E44"/>
    <w:rsid w:val="00F95CA0"/>
    <w:rsid w:val="00F95E8D"/>
    <w:rsid w:val="00F95FCE"/>
    <w:rsid w:val="00F96490"/>
    <w:rsid w:val="00F96B3C"/>
    <w:rsid w:val="00F97114"/>
    <w:rsid w:val="00F972BC"/>
    <w:rsid w:val="00F9732E"/>
    <w:rsid w:val="00F978B2"/>
    <w:rsid w:val="00F9798D"/>
    <w:rsid w:val="00F97F5F"/>
    <w:rsid w:val="00FA09C0"/>
    <w:rsid w:val="00FA2552"/>
    <w:rsid w:val="00FA2711"/>
    <w:rsid w:val="00FA2E79"/>
    <w:rsid w:val="00FA3678"/>
    <w:rsid w:val="00FA38C4"/>
    <w:rsid w:val="00FA4255"/>
    <w:rsid w:val="00FA62FF"/>
    <w:rsid w:val="00FA759F"/>
    <w:rsid w:val="00FB01AD"/>
    <w:rsid w:val="00FB051F"/>
    <w:rsid w:val="00FB06B3"/>
    <w:rsid w:val="00FB07FD"/>
    <w:rsid w:val="00FB0D0A"/>
    <w:rsid w:val="00FB169D"/>
    <w:rsid w:val="00FB16F1"/>
    <w:rsid w:val="00FB1A9D"/>
    <w:rsid w:val="00FB244A"/>
    <w:rsid w:val="00FB3AD4"/>
    <w:rsid w:val="00FB41AD"/>
    <w:rsid w:val="00FB460E"/>
    <w:rsid w:val="00FB4A72"/>
    <w:rsid w:val="00FB4CF5"/>
    <w:rsid w:val="00FB5D43"/>
    <w:rsid w:val="00FB66D5"/>
    <w:rsid w:val="00FB714C"/>
    <w:rsid w:val="00FB75EC"/>
    <w:rsid w:val="00FC0986"/>
    <w:rsid w:val="00FC0ABA"/>
    <w:rsid w:val="00FC0F47"/>
    <w:rsid w:val="00FC2A6D"/>
    <w:rsid w:val="00FC2D8B"/>
    <w:rsid w:val="00FC395C"/>
    <w:rsid w:val="00FC40A1"/>
    <w:rsid w:val="00FC4282"/>
    <w:rsid w:val="00FC54F8"/>
    <w:rsid w:val="00FC6520"/>
    <w:rsid w:val="00FC6E28"/>
    <w:rsid w:val="00FC7073"/>
    <w:rsid w:val="00FC725E"/>
    <w:rsid w:val="00FC79D1"/>
    <w:rsid w:val="00FD00D3"/>
    <w:rsid w:val="00FD1BFB"/>
    <w:rsid w:val="00FD2D8C"/>
    <w:rsid w:val="00FD3D04"/>
    <w:rsid w:val="00FD4005"/>
    <w:rsid w:val="00FD52A3"/>
    <w:rsid w:val="00FD5811"/>
    <w:rsid w:val="00FD5A19"/>
    <w:rsid w:val="00FD5B44"/>
    <w:rsid w:val="00FD6900"/>
    <w:rsid w:val="00FD70ED"/>
    <w:rsid w:val="00FE01A6"/>
    <w:rsid w:val="00FE0577"/>
    <w:rsid w:val="00FE0EA4"/>
    <w:rsid w:val="00FE1B80"/>
    <w:rsid w:val="00FE338A"/>
    <w:rsid w:val="00FE3F69"/>
    <w:rsid w:val="00FE4B30"/>
    <w:rsid w:val="00FE58D2"/>
    <w:rsid w:val="00FE59D5"/>
    <w:rsid w:val="00FE6C43"/>
    <w:rsid w:val="00FE7249"/>
    <w:rsid w:val="00FE7729"/>
    <w:rsid w:val="00FE7D88"/>
    <w:rsid w:val="00FF0AF9"/>
    <w:rsid w:val="00FF0B1E"/>
    <w:rsid w:val="00FF0DA0"/>
    <w:rsid w:val="00FF120C"/>
    <w:rsid w:val="00FF1A60"/>
    <w:rsid w:val="00FF261B"/>
    <w:rsid w:val="00FF2A0D"/>
    <w:rsid w:val="00FF2CEB"/>
    <w:rsid w:val="00FF4276"/>
    <w:rsid w:val="00FF4EEA"/>
    <w:rsid w:val="00FF5906"/>
    <w:rsid w:val="00FF6C17"/>
    <w:rsid w:val="04960D21"/>
    <w:rsid w:val="05AB216C"/>
    <w:rsid w:val="06843050"/>
    <w:rsid w:val="07332DA6"/>
    <w:rsid w:val="07B44BFC"/>
    <w:rsid w:val="0839405A"/>
    <w:rsid w:val="0A6114B5"/>
    <w:rsid w:val="0C49484E"/>
    <w:rsid w:val="0EE61C2F"/>
    <w:rsid w:val="11DE6570"/>
    <w:rsid w:val="12535752"/>
    <w:rsid w:val="15621471"/>
    <w:rsid w:val="15667BDC"/>
    <w:rsid w:val="16D046AF"/>
    <w:rsid w:val="1870533E"/>
    <w:rsid w:val="1BA43A1E"/>
    <w:rsid w:val="1CAB4674"/>
    <w:rsid w:val="1EC36061"/>
    <w:rsid w:val="200F3385"/>
    <w:rsid w:val="23784552"/>
    <w:rsid w:val="2408218E"/>
    <w:rsid w:val="25D2250C"/>
    <w:rsid w:val="287B768B"/>
    <w:rsid w:val="2A20255F"/>
    <w:rsid w:val="30775E94"/>
    <w:rsid w:val="32A16D30"/>
    <w:rsid w:val="380E46AA"/>
    <w:rsid w:val="3BC26DDB"/>
    <w:rsid w:val="3FDF3F64"/>
    <w:rsid w:val="40994C93"/>
    <w:rsid w:val="41CE369F"/>
    <w:rsid w:val="41CF10FD"/>
    <w:rsid w:val="433F6BC0"/>
    <w:rsid w:val="4CDC637D"/>
    <w:rsid w:val="50C675C7"/>
    <w:rsid w:val="551D13DF"/>
    <w:rsid w:val="59E3593E"/>
    <w:rsid w:val="5DF93291"/>
    <w:rsid w:val="60312B2E"/>
    <w:rsid w:val="60C01BE7"/>
    <w:rsid w:val="67991A87"/>
    <w:rsid w:val="69813523"/>
    <w:rsid w:val="708E7F19"/>
    <w:rsid w:val="78D1570B"/>
    <w:rsid w:val="78D66290"/>
    <w:rsid w:val="7D14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  <o:colormru v:ext="edit" colors="#14ecd0,#caecd0"/>
    </o:shapedefaults>
    <o:shapelayout v:ext="edit">
      <o:idmap v:ext="edit" data="2"/>
    </o:shapelayout>
  </w:shapeDefaults>
  <w:decimalSymbol w:val="."/>
  <w:listSeparator w:val=","/>
  <w14:docId w14:val="1F13EDA8"/>
  <w15:docId w15:val="{F73597BF-9A13-4D13-958E-118DB217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qFormat="1"/>
    <w:lsdException w:name="toc 5" w:uiPriority="39" w:qFormat="1"/>
    <w:lsdException w:name="toc 6" w:uiPriority="39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iPriority="0" w:unhideWhenUsed="1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98D"/>
    <w:pPr>
      <w:jc w:val="both"/>
    </w:pPr>
    <w:rPr>
      <w:rFonts w:ascii="Futura Bk BT" w:eastAsia="PMingLiU" w:hAnsi="Futura Bk BT"/>
      <w:lang w:val="en-AU" w:eastAsia="en-US"/>
    </w:rPr>
  </w:style>
  <w:style w:type="paragraph" w:styleId="1">
    <w:name w:val="heading 1"/>
    <w:next w:val="a"/>
    <w:link w:val="10"/>
    <w:qFormat/>
    <w:pPr>
      <w:keepNext/>
      <w:numPr>
        <w:numId w:val="1"/>
      </w:numPr>
      <w:tabs>
        <w:tab w:val="left" w:pos="4320"/>
      </w:tabs>
      <w:spacing w:before="240" w:after="120" w:line="264" w:lineRule="auto"/>
      <w:outlineLvl w:val="0"/>
    </w:pPr>
    <w:rPr>
      <w:rFonts w:ascii="Futura Bk BT" w:hAnsi="Futura Bk BT"/>
      <w:b/>
      <w:kern w:val="28"/>
      <w:sz w:val="28"/>
      <w:szCs w:val="28"/>
      <w:lang w:val="en-AU"/>
    </w:rPr>
  </w:style>
  <w:style w:type="paragraph" w:styleId="2">
    <w:name w:val="heading 2"/>
    <w:next w:val="a"/>
    <w:link w:val="20"/>
    <w:qFormat/>
    <w:pPr>
      <w:keepNext/>
      <w:overflowPunct w:val="0"/>
      <w:spacing w:before="120" w:after="120"/>
      <w:ind w:rightChars="100" w:right="200"/>
      <w:jc w:val="both"/>
      <w:outlineLvl w:val="1"/>
    </w:pPr>
    <w:rPr>
      <w:rFonts w:ascii="Futura Md BT" w:hAnsi="Futura Md BT"/>
      <w:b/>
      <w:color w:val="1F664D"/>
      <w:sz w:val="24"/>
      <w:szCs w:val="24"/>
    </w:rPr>
  </w:style>
  <w:style w:type="paragraph" w:styleId="3">
    <w:name w:val="heading 3"/>
    <w:next w:val="a"/>
    <w:qFormat/>
    <w:pPr>
      <w:keepNext/>
      <w:spacing w:before="240" w:after="120" w:line="312" w:lineRule="auto"/>
      <w:outlineLvl w:val="2"/>
    </w:pPr>
    <w:rPr>
      <w:rFonts w:ascii="Futura Bk BT" w:eastAsia="PMingLiU" w:hAnsi="Futura Bk BT"/>
      <w:color w:val="1F664D"/>
      <w:lang w:val="en-AU" w:eastAsia="en-US"/>
    </w:rPr>
  </w:style>
  <w:style w:type="paragraph" w:styleId="4">
    <w:name w:val="heading 4"/>
    <w:next w:val="a"/>
    <w:qFormat/>
    <w:pPr>
      <w:keepNext/>
      <w:spacing w:before="180" w:after="60" w:line="300" w:lineRule="exact"/>
      <w:outlineLvl w:val="3"/>
    </w:pPr>
    <w:rPr>
      <w:rFonts w:ascii="Futura Bk BT" w:eastAsia="PMingLiU" w:hAnsi="Futura Bk BT"/>
      <w:i/>
      <w:color w:val="008000"/>
      <w:lang w:val="en-AU" w:eastAsia="en-US"/>
    </w:rPr>
  </w:style>
  <w:style w:type="paragraph" w:styleId="5">
    <w:name w:val="heading 5"/>
    <w:next w:val="a"/>
    <w:qFormat/>
    <w:pPr>
      <w:keepNext/>
      <w:tabs>
        <w:tab w:val="left" w:pos="2835"/>
      </w:tabs>
      <w:spacing w:before="240" w:after="280" w:line="300" w:lineRule="exact"/>
      <w:jc w:val="right"/>
      <w:outlineLvl w:val="4"/>
    </w:pPr>
    <w:rPr>
      <w:rFonts w:ascii="Futura Md BT" w:eastAsia="PMingLiU" w:hAnsi="Futura Md BT"/>
      <w:b/>
      <w:caps/>
      <w:color w:val="1F664D"/>
      <w:sz w:val="60"/>
      <w:szCs w:val="60"/>
      <w:lang w:val="en-AU" w:eastAsia="en-US"/>
    </w:rPr>
  </w:style>
  <w:style w:type="paragraph" w:styleId="6">
    <w:name w:val="heading 6"/>
    <w:next w:val="a"/>
    <w:qFormat/>
    <w:pPr>
      <w:keepNext/>
      <w:tabs>
        <w:tab w:val="left" w:pos="2835"/>
      </w:tabs>
      <w:spacing w:before="100" w:line="300" w:lineRule="exact"/>
      <w:outlineLvl w:val="5"/>
    </w:pPr>
    <w:rPr>
      <w:rFonts w:ascii="Futura Md BT" w:eastAsia="PMingLiU" w:hAnsi="Futura Md BT"/>
      <w:b/>
      <w:color w:val="008000"/>
      <w:sz w:val="28"/>
      <w:lang w:val="en-AU" w:eastAsia="en-US"/>
    </w:rPr>
  </w:style>
  <w:style w:type="paragraph" w:styleId="7">
    <w:name w:val="heading 7"/>
    <w:next w:val="a"/>
    <w:qFormat/>
    <w:pPr>
      <w:keepNext/>
      <w:spacing w:before="100" w:line="300" w:lineRule="exact"/>
      <w:jc w:val="right"/>
      <w:outlineLvl w:val="6"/>
    </w:pPr>
    <w:rPr>
      <w:rFonts w:ascii="Futura Md BT" w:eastAsia="PMingLiU" w:hAnsi="Futura Md BT"/>
      <w:b/>
      <w:sz w:val="28"/>
      <w:lang w:val="en-AU" w:eastAsia="en-US"/>
    </w:rPr>
  </w:style>
  <w:style w:type="paragraph" w:styleId="8">
    <w:name w:val="heading 8"/>
    <w:basedOn w:val="a"/>
    <w:next w:val="a"/>
    <w:qFormat/>
    <w:pPr>
      <w:keepNext/>
      <w:spacing w:before="240" w:after="60"/>
      <w:outlineLvl w:val="7"/>
    </w:pPr>
  </w:style>
  <w:style w:type="paragraph" w:styleId="9">
    <w:name w:val="heading 9"/>
    <w:basedOn w:val="a"/>
    <w:next w:val="a"/>
    <w:qFormat/>
    <w:pPr>
      <w:keepNext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next w:val="a"/>
    <w:semiHidden/>
    <w:qFormat/>
    <w:pPr>
      <w:ind w:left="1440"/>
    </w:pPr>
    <w:rPr>
      <w:rFonts w:ascii="Futura Bk BT" w:eastAsia="PMingLiU" w:hAnsi="Futura Bk BT"/>
      <w:lang w:val="en-AU" w:eastAsia="en-US"/>
    </w:rPr>
  </w:style>
  <w:style w:type="paragraph" w:styleId="a3">
    <w:name w:val="annotation text"/>
    <w:basedOn w:val="a"/>
    <w:link w:val="a4"/>
    <w:uiPriority w:val="99"/>
    <w:unhideWhenUsed/>
    <w:qFormat/>
    <w:pPr>
      <w:spacing w:after="200"/>
      <w:jc w:val="left"/>
    </w:pPr>
    <w:rPr>
      <w:rFonts w:asciiTheme="minorHAnsi" w:eastAsiaTheme="minorEastAsia" w:hAnsiTheme="minorHAnsi" w:cstheme="minorBidi"/>
      <w:lang w:val="en-US" w:eastAsia="zh-TW"/>
    </w:rPr>
  </w:style>
  <w:style w:type="paragraph" w:styleId="a5">
    <w:name w:val="Body Text"/>
    <w:basedOn w:val="a"/>
    <w:link w:val="a6"/>
    <w:qFormat/>
    <w:pPr>
      <w:jc w:val="left"/>
    </w:pPr>
    <w:rPr>
      <w:rFonts w:ascii="Times New Roman" w:eastAsia="Times New Roman" w:hAnsi="Times New Roman"/>
      <w:iCs/>
      <w:sz w:val="24"/>
      <w:lang w:val="en-GB"/>
    </w:rPr>
  </w:style>
  <w:style w:type="paragraph" w:styleId="TOC5">
    <w:name w:val="toc 5"/>
    <w:basedOn w:val="a"/>
    <w:next w:val="a"/>
    <w:uiPriority w:val="39"/>
    <w:qFormat/>
    <w:pPr>
      <w:tabs>
        <w:tab w:val="right" w:leader="dot" w:pos="7088"/>
      </w:tabs>
      <w:spacing w:before="280" w:after="280" w:line="300" w:lineRule="exact"/>
      <w:ind w:left="851"/>
      <w:jc w:val="left"/>
    </w:pPr>
    <w:rPr>
      <w:b/>
    </w:rPr>
  </w:style>
  <w:style w:type="paragraph" w:styleId="TOC3">
    <w:name w:val="toc 3"/>
    <w:basedOn w:val="a"/>
    <w:next w:val="a"/>
    <w:uiPriority w:val="39"/>
    <w:qFormat/>
    <w:pPr>
      <w:tabs>
        <w:tab w:val="right" w:leader="dot" w:pos="10206"/>
      </w:tabs>
      <w:spacing w:before="60" w:after="60" w:line="300" w:lineRule="exact"/>
      <w:ind w:left="1985" w:hanging="709"/>
      <w:jc w:val="left"/>
    </w:pPr>
  </w:style>
  <w:style w:type="paragraph" w:styleId="TOC8">
    <w:name w:val="toc 8"/>
    <w:basedOn w:val="a"/>
    <w:next w:val="a"/>
    <w:semiHidden/>
    <w:qFormat/>
    <w:pPr>
      <w:ind w:left="1680"/>
    </w:p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qFormat/>
    <w:pPr>
      <w:tabs>
        <w:tab w:val="center" w:pos="4320"/>
        <w:tab w:val="right" w:pos="8640"/>
      </w:tabs>
    </w:pPr>
    <w:rPr>
      <w:sz w:val="30"/>
    </w:rPr>
  </w:style>
  <w:style w:type="paragraph" w:styleId="aa">
    <w:name w:val="header"/>
    <w:basedOn w:val="a"/>
    <w:qFormat/>
    <w:pPr>
      <w:tabs>
        <w:tab w:val="left" w:pos="3600"/>
        <w:tab w:val="right" w:pos="8306"/>
      </w:tabs>
      <w:spacing w:after="40" w:line="180" w:lineRule="exact"/>
      <w:jc w:val="left"/>
    </w:pPr>
    <w:rPr>
      <w:color w:val="1F664D"/>
      <w:sz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10206"/>
      </w:tabs>
      <w:spacing w:before="60" w:after="60" w:line="300" w:lineRule="exact"/>
      <w:ind w:left="567" w:hanging="567"/>
      <w:jc w:val="left"/>
    </w:pPr>
    <w:rPr>
      <w:b/>
    </w:rPr>
  </w:style>
  <w:style w:type="paragraph" w:styleId="TOC4">
    <w:name w:val="toc 4"/>
    <w:basedOn w:val="a"/>
    <w:next w:val="a"/>
    <w:semiHidden/>
    <w:qFormat/>
    <w:pPr>
      <w:tabs>
        <w:tab w:val="right" w:leader="dot" w:pos="7088"/>
      </w:tabs>
      <w:spacing w:before="60" w:after="60" w:line="300" w:lineRule="exact"/>
      <w:ind w:left="3686" w:hanging="851"/>
      <w:jc w:val="left"/>
    </w:pPr>
  </w:style>
  <w:style w:type="paragraph" w:styleId="TOC6">
    <w:name w:val="toc 6"/>
    <w:next w:val="a"/>
    <w:uiPriority w:val="39"/>
    <w:qFormat/>
    <w:pPr>
      <w:tabs>
        <w:tab w:val="left" w:pos="2835"/>
      </w:tabs>
      <w:spacing w:before="60" w:after="60" w:line="280" w:lineRule="exact"/>
      <w:ind w:left="2836" w:hanging="1418"/>
    </w:pPr>
    <w:rPr>
      <w:rFonts w:ascii="Futura Bk BT" w:eastAsia="PMingLiU" w:hAnsi="Futura Bk BT"/>
      <w:lang w:val="en-AU" w:eastAsia="en-US"/>
    </w:rPr>
  </w:style>
  <w:style w:type="paragraph" w:styleId="TOC2">
    <w:name w:val="toc 2"/>
    <w:basedOn w:val="a"/>
    <w:next w:val="a"/>
    <w:uiPriority w:val="39"/>
    <w:qFormat/>
    <w:pPr>
      <w:tabs>
        <w:tab w:val="left" w:pos="1276"/>
        <w:tab w:val="right" w:leader="dot" w:pos="10206"/>
      </w:tabs>
      <w:spacing w:before="60" w:after="60" w:line="300" w:lineRule="exact"/>
      <w:ind w:left="1276" w:hanging="709"/>
      <w:jc w:val="left"/>
    </w:pPr>
  </w:style>
  <w:style w:type="paragraph" w:styleId="TOC9">
    <w:name w:val="toc 9"/>
    <w:basedOn w:val="a"/>
    <w:next w:val="a"/>
    <w:semiHidden/>
    <w:qFormat/>
    <w:pPr>
      <w:ind w:left="1920"/>
    </w:pPr>
  </w:style>
  <w:style w:type="paragraph" w:styleId="21">
    <w:name w:val="Body Text 2"/>
    <w:basedOn w:val="a"/>
    <w:link w:val="22"/>
    <w:qFormat/>
    <w:pPr>
      <w:spacing w:after="120" w:line="480" w:lineRule="auto"/>
      <w:jc w:val="left"/>
    </w:pPr>
    <w:rPr>
      <w:rFonts w:ascii="Zurich BT" w:hAnsi="Zurich BT"/>
      <w:lang w:val="en-US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zh-TW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Theme"/>
    <w:basedOn w:val="a1"/>
    <w:qFormat/>
    <w:pPr>
      <w:spacing w:line="260" w:lineRule="exact"/>
    </w:pPr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qFormat/>
    <w:rPr>
      <w:b/>
      <w:bCs/>
    </w:rPr>
  </w:style>
  <w:style w:type="character" w:styleId="af">
    <w:name w:val="page number"/>
    <w:basedOn w:val="a0"/>
    <w:qFormat/>
  </w:style>
  <w:style w:type="character" w:styleId="af0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1">
    <w:name w:val="Emphasis"/>
    <w:basedOn w:val="a0"/>
    <w:qFormat/>
    <w:rPr>
      <w:i/>
      <w:iCs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uiPriority w:val="99"/>
    <w:semiHidden/>
    <w:qFormat/>
    <w:rPr>
      <w:sz w:val="16"/>
      <w:szCs w:val="16"/>
    </w:rPr>
  </w:style>
  <w:style w:type="paragraph" w:customStyle="1" w:styleId="Source">
    <w:name w:val="Source"/>
    <w:qFormat/>
    <w:pPr>
      <w:spacing w:before="40" w:after="40" w:line="240" w:lineRule="exact"/>
      <w:jc w:val="both"/>
    </w:pPr>
    <w:rPr>
      <w:rFonts w:ascii="Futura Bk BT" w:eastAsia="PMingLiU" w:hAnsi="Futura Bk BT"/>
      <w:i/>
      <w:sz w:val="16"/>
      <w:lang w:val="en-AU" w:eastAsia="en-US"/>
    </w:rPr>
  </w:style>
  <w:style w:type="paragraph" w:customStyle="1" w:styleId="TOC10">
    <w:name w:val="TOC 标题1"/>
    <w:uiPriority w:val="39"/>
    <w:qFormat/>
    <w:pPr>
      <w:spacing w:before="40" w:after="240" w:line="280" w:lineRule="exact"/>
      <w:ind w:left="851"/>
    </w:pPr>
    <w:rPr>
      <w:rFonts w:ascii="Futura Bk BT" w:eastAsia="PMingLiU" w:hAnsi="Futura Bk BT"/>
      <w:b/>
      <w:sz w:val="28"/>
      <w:szCs w:val="28"/>
      <w:lang w:val="en-AU" w:eastAsia="en-US"/>
    </w:rPr>
  </w:style>
  <w:style w:type="character" w:customStyle="1" w:styleId="pagenumberChar">
    <w:name w:val="page number Char"/>
    <w:basedOn w:val="a0"/>
    <w:link w:val="PageNumber1"/>
    <w:qFormat/>
    <w:rPr>
      <w:rFonts w:ascii="Futura Bk BT" w:hAnsi="Futura Bk BT"/>
      <w:b/>
      <w:i/>
      <w:sz w:val="24"/>
      <w:lang w:val="en-AU" w:eastAsia="en-US" w:bidi="ar-SA"/>
    </w:rPr>
  </w:style>
  <w:style w:type="paragraph" w:customStyle="1" w:styleId="PageNumber1">
    <w:name w:val="Page Number1"/>
    <w:link w:val="pagenumberChar"/>
    <w:qFormat/>
    <w:pPr>
      <w:tabs>
        <w:tab w:val="center" w:pos="3062"/>
      </w:tabs>
      <w:spacing w:line="300" w:lineRule="exact"/>
      <w:jc w:val="center"/>
    </w:pPr>
    <w:rPr>
      <w:rFonts w:ascii="Futura Bk BT" w:eastAsia="PMingLiU" w:hAnsi="Futura Bk BT"/>
      <w:b/>
      <w:i/>
      <w:sz w:val="24"/>
      <w:lang w:val="en-AU" w:eastAsia="en-US"/>
    </w:rPr>
  </w:style>
  <w:style w:type="paragraph" w:customStyle="1" w:styleId="Date1">
    <w:name w:val="Date1"/>
    <w:link w:val="dateChar"/>
    <w:qFormat/>
    <w:pPr>
      <w:spacing w:line="300" w:lineRule="exact"/>
      <w:jc w:val="right"/>
      <w:outlineLvl w:val="0"/>
    </w:pPr>
    <w:rPr>
      <w:rFonts w:ascii="Futura Bk BT" w:eastAsia="PMingLiU" w:hAnsi="Futura Bk BT"/>
      <w:color w:val="000080"/>
      <w:sz w:val="24"/>
      <w:szCs w:val="24"/>
      <w:lang w:val="en-AU" w:eastAsia="en-US"/>
    </w:rPr>
  </w:style>
  <w:style w:type="character" w:customStyle="1" w:styleId="dateChar">
    <w:name w:val="date Char"/>
    <w:basedOn w:val="a0"/>
    <w:link w:val="Date1"/>
    <w:qFormat/>
    <w:rPr>
      <w:rFonts w:ascii="Futura Bk BT" w:hAnsi="Futura Bk BT"/>
      <w:color w:val="000080"/>
      <w:sz w:val="24"/>
      <w:szCs w:val="24"/>
      <w:lang w:val="en-AU" w:eastAsia="en-US" w:bidi="ar-SA"/>
    </w:rPr>
  </w:style>
  <w:style w:type="paragraph" w:customStyle="1" w:styleId="Bullet">
    <w:name w:val="Bullet"/>
    <w:link w:val="BulletChar"/>
    <w:qFormat/>
    <w:pPr>
      <w:tabs>
        <w:tab w:val="left" w:pos="1418"/>
      </w:tabs>
      <w:spacing w:line="300" w:lineRule="exact"/>
    </w:pPr>
    <w:rPr>
      <w:rFonts w:ascii="Futura Bk BT" w:eastAsia="PMingLiU" w:hAnsi="Futura Bk BT"/>
      <w:lang w:val="en-AU" w:eastAsia="en-US"/>
    </w:rPr>
  </w:style>
  <w:style w:type="paragraph" w:customStyle="1" w:styleId="Table-CopyLeft">
    <w:name w:val="Table - Copy Left"/>
    <w:qFormat/>
    <w:pPr>
      <w:spacing w:before="40" w:after="40" w:line="180" w:lineRule="exact"/>
    </w:pPr>
    <w:rPr>
      <w:rFonts w:ascii="Futura Bk BT" w:eastAsia="PMingLiU" w:hAnsi="Futura Bk BT"/>
      <w:color w:val="000000"/>
      <w:sz w:val="16"/>
      <w:lang w:val="en-AU" w:eastAsia="en-US"/>
    </w:rPr>
  </w:style>
  <w:style w:type="paragraph" w:customStyle="1" w:styleId="Table-CopyRight">
    <w:name w:val="Table - Copy Right"/>
    <w:basedOn w:val="Table-CopyLeft"/>
    <w:qFormat/>
    <w:pPr>
      <w:tabs>
        <w:tab w:val="right" w:pos="1134"/>
      </w:tabs>
      <w:jc w:val="right"/>
    </w:pPr>
  </w:style>
  <w:style w:type="paragraph" w:customStyle="1" w:styleId="TableTitle">
    <w:name w:val="Table Title"/>
    <w:qFormat/>
    <w:pPr>
      <w:adjustRightInd w:val="0"/>
      <w:spacing w:before="40" w:after="40" w:line="240" w:lineRule="exact"/>
      <w:ind w:leftChars="-650" w:left="-1300"/>
      <w:jc w:val="both"/>
    </w:pPr>
    <w:rPr>
      <w:rFonts w:ascii="Futura Bk BT" w:eastAsia="PMingLiU" w:hAnsi="Futura Bk BT"/>
      <w:caps/>
      <w:color w:val="1F664D"/>
      <w:spacing w:val="4"/>
      <w:sz w:val="16"/>
      <w:lang w:eastAsia="zh-TW"/>
    </w:rPr>
  </w:style>
  <w:style w:type="paragraph" w:customStyle="1" w:styleId="SummaryPage-Heading">
    <w:name w:val="Summary Page - Heading"/>
    <w:qFormat/>
    <w:pPr>
      <w:spacing w:after="240"/>
    </w:pPr>
    <w:rPr>
      <w:rFonts w:ascii="Futura Md BT" w:eastAsia="PMingLiU" w:hAnsi="Futura Md BT"/>
      <w:b/>
      <w:color w:val="1F664D"/>
      <w:sz w:val="28"/>
      <w:lang w:val="en-AU" w:eastAsia="en-US"/>
    </w:rPr>
  </w:style>
  <w:style w:type="paragraph" w:customStyle="1" w:styleId="Note">
    <w:name w:val="Note"/>
    <w:basedOn w:val="a"/>
    <w:qFormat/>
    <w:pPr>
      <w:spacing w:before="40" w:after="40" w:line="240" w:lineRule="exact"/>
      <w:jc w:val="left"/>
    </w:pPr>
    <w:rPr>
      <w:i/>
      <w:iCs/>
      <w:sz w:val="16"/>
    </w:rPr>
  </w:style>
  <w:style w:type="paragraph" w:customStyle="1" w:styleId="NumberedParagraphs">
    <w:name w:val="Numbered Paragraphs"/>
    <w:basedOn w:val="a"/>
    <w:qFormat/>
    <w:pPr>
      <w:numPr>
        <w:numId w:val="2"/>
      </w:numPr>
      <w:tabs>
        <w:tab w:val="clear" w:pos="720"/>
        <w:tab w:val="left" w:pos="1559"/>
      </w:tabs>
      <w:spacing w:after="180" w:line="300" w:lineRule="exact"/>
      <w:ind w:left="1559" w:hanging="425"/>
      <w:jc w:val="left"/>
    </w:pPr>
    <w:rPr>
      <w:iCs/>
    </w:rPr>
  </w:style>
  <w:style w:type="paragraph" w:customStyle="1" w:styleId="Sub-Heading">
    <w:name w:val="Sub-Heading"/>
    <w:basedOn w:val="a"/>
    <w:qFormat/>
    <w:pPr>
      <w:spacing w:before="300" w:after="120" w:line="312" w:lineRule="auto"/>
      <w:ind w:left="851"/>
      <w:jc w:val="left"/>
    </w:pPr>
    <w:rPr>
      <w:b/>
      <w:i/>
      <w:iCs/>
      <w:color w:val="69BE28"/>
    </w:rPr>
  </w:style>
  <w:style w:type="paragraph" w:customStyle="1" w:styleId="mainheading">
    <w:name w:val="main_heading"/>
    <w:qFormat/>
    <w:pPr>
      <w:jc w:val="right"/>
    </w:pPr>
    <w:rPr>
      <w:rFonts w:ascii="Futura Bk BT" w:eastAsia="PMingLiU" w:hAnsi="Futura Bk BT"/>
      <w:color w:val="000080"/>
      <w:sz w:val="26"/>
      <w:lang w:val="en-AU" w:eastAsia="en-US"/>
    </w:rPr>
  </w:style>
  <w:style w:type="paragraph" w:customStyle="1" w:styleId="clientname">
    <w:name w:val="client_name"/>
    <w:basedOn w:val="mainheading"/>
    <w:qFormat/>
    <w:pPr>
      <w:ind w:left="1620" w:firstLine="1"/>
      <w:jc w:val="left"/>
    </w:pPr>
    <w:rPr>
      <w:color w:val="1F664D"/>
      <w:sz w:val="36"/>
      <w:szCs w:val="36"/>
      <w:lang w:val="en-GB"/>
    </w:rPr>
  </w:style>
  <w:style w:type="paragraph" w:customStyle="1" w:styleId="PropertyAddress">
    <w:name w:val="Property Address"/>
    <w:basedOn w:val="clientname"/>
    <w:qFormat/>
    <w:rPr>
      <w:caps/>
    </w:rPr>
  </w:style>
  <w:style w:type="paragraph" w:customStyle="1" w:styleId="sidebarheading">
    <w:name w:val="sidebar heading"/>
    <w:basedOn w:val="a"/>
    <w:qFormat/>
    <w:pPr>
      <w:jc w:val="left"/>
    </w:pPr>
    <w:rPr>
      <w:sz w:val="18"/>
    </w:rPr>
  </w:style>
  <w:style w:type="character" w:customStyle="1" w:styleId="pagenumberCharChar">
    <w:name w:val="page number Char Char"/>
    <w:basedOn w:val="a0"/>
    <w:qFormat/>
    <w:rPr>
      <w:rFonts w:ascii="Futura Bk BT" w:hAnsi="Futura Bk BT"/>
      <w:b/>
      <w:i/>
      <w:sz w:val="24"/>
      <w:lang w:val="en-AU" w:eastAsia="en-US" w:bidi="ar-SA"/>
    </w:rPr>
  </w:style>
  <w:style w:type="paragraph" w:customStyle="1" w:styleId="RepnormalChar">
    <w:name w:val="Repnormal Char"/>
    <w:link w:val="RepnormalCharChar"/>
    <w:qFormat/>
    <w:pPr>
      <w:spacing w:after="180" w:line="300" w:lineRule="exact"/>
      <w:ind w:left="851"/>
    </w:pPr>
    <w:rPr>
      <w:rFonts w:ascii="Futura Bk BT" w:eastAsia="PMingLiU" w:hAnsi="Futura Bk BT"/>
      <w:lang w:val="en-AU" w:eastAsia="en-US"/>
    </w:rPr>
  </w:style>
  <w:style w:type="character" w:customStyle="1" w:styleId="RepnormalCharChar">
    <w:name w:val="Repnormal Char Char"/>
    <w:basedOn w:val="a0"/>
    <w:link w:val="RepnormalChar"/>
    <w:qFormat/>
    <w:rPr>
      <w:rFonts w:ascii="Futura Bk BT" w:hAnsi="Futura Bk BT"/>
      <w:lang w:val="en-AU" w:eastAsia="en-US" w:bidi="ar-SA"/>
    </w:rPr>
  </w:style>
  <w:style w:type="paragraph" w:customStyle="1" w:styleId="BulletLast">
    <w:name w:val="Bullet Last"/>
    <w:basedOn w:val="Bullet"/>
    <w:link w:val="BulletLastChar"/>
    <w:qFormat/>
    <w:pPr>
      <w:spacing w:after="180"/>
    </w:pPr>
  </w:style>
  <w:style w:type="paragraph" w:customStyle="1" w:styleId="Repnormal">
    <w:name w:val="Repnormal"/>
    <w:link w:val="Repnormal0"/>
    <w:qFormat/>
    <w:pPr>
      <w:spacing w:after="180" w:line="300" w:lineRule="exact"/>
      <w:ind w:left="851"/>
    </w:pPr>
    <w:rPr>
      <w:rFonts w:ascii="Futura Bk BT" w:eastAsia="PMingLiU" w:hAnsi="Futura Bk BT"/>
      <w:lang w:val="en-AU" w:eastAsia="en-US"/>
    </w:rPr>
  </w:style>
  <w:style w:type="character" w:customStyle="1" w:styleId="Repnormal0">
    <w:name w:val="Repnormal 字元"/>
    <w:basedOn w:val="a0"/>
    <w:link w:val="Repnormal"/>
    <w:qFormat/>
    <w:rPr>
      <w:rFonts w:ascii="Futura Bk BT" w:hAnsi="Futura Bk BT"/>
      <w:lang w:val="en-AU" w:eastAsia="en-US" w:bidi="ar-SA"/>
    </w:rPr>
  </w:style>
  <w:style w:type="paragraph" w:customStyle="1" w:styleId="PhotoPage2">
    <w:name w:val="Photo Page 2"/>
    <w:basedOn w:val="Repnormal"/>
    <w:qFormat/>
    <w:pPr>
      <w:spacing w:after="0" w:line="240" w:lineRule="auto"/>
      <w:ind w:left="0"/>
    </w:pPr>
  </w:style>
  <w:style w:type="paragraph" w:customStyle="1" w:styleId="Picture-SummaryPage">
    <w:name w:val="Picture - Summary Page"/>
    <w:basedOn w:val="Repnormal"/>
    <w:qFormat/>
    <w:pPr>
      <w:spacing w:after="0" w:line="240" w:lineRule="auto"/>
      <w:ind w:left="-2552"/>
    </w:pPr>
  </w:style>
  <w:style w:type="paragraph" w:customStyle="1" w:styleId="AssumptionsTable">
    <w:name w:val="Assumptions Table"/>
    <w:basedOn w:val="a"/>
    <w:link w:val="AssumptionsTableChar"/>
    <w:qFormat/>
    <w:pPr>
      <w:spacing w:after="60" w:line="200" w:lineRule="exact"/>
      <w:jc w:val="left"/>
    </w:pPr>
    <w:rPr>
      <w:sz w:val="12"/>
    </w:rPr>
  </w:style>
  <w:style w:type="character" w:customStyle="1" w:styleId="AssumptionsTableChar">
    <w:name w:val="Assumptions Table Char"/>
    <w:basedOn w:val="a0"/>
    <w:link w:val="AssumptionsTable"/>
    <w:qFormat/>
    <w:rPr>
      <w:rFonts w:ascii="Futura Bk BT" w:hAnsi="Futura Bk BT"/>
      <w:sz w:val="12"/>
      <w:lang w:val="en-AU" w:eastAsia="en-US" w:bidi="ar-SA"/>
    </w:rPr>
  </w:style>
  <w:style w:type="paragraph" w:customStyle="1" w:styleId="Picture-0">
    <w:name w:val="Picture - 0"/>
    <w:basedOn w:val="Picture-25"/>
    <w:qFormat/>
    <w:pPr>
      <w:ind w:left="0"/>
    </w:pPr>
  </w:style>
  <w:style w:type="paragraph" w:customStyle="1" w:styleId="Picture-25">
    <w:name w:val="Picture - 2.5"/>
    <w:basedOn w:val="a"/>
    <w:qFormat/>
    <w:pPr>
      <w:ind w:left="-1418"/>
      <w:jc w:val="left"/>
    </w:pPr>
  </w:style>
  <w:style w:type="paragraph" w:customStyle="1" w:styleId="Picture-Repnormal">
    <w:name w:val="Picture - Repnormal"/>
    <w:basedOn w:val="Repnormal"/>
    <w:qFormat/>
    <w:pPr>
      <w:spacing w:line="240" w:lineRule="auto"/>
    </w:pPr>
  </w:style>
  <w:style w:type="paragraph" w:customStyle="1" w:styleId="Picture-45">
    <w:name w:val="Picture - 4.5"/>
    <w:basedOn w:val="Picture-25"/>
    <w:qFormat/>
    <w:pPr>
      <w:ind w:left="-2552"/>
    </w:pPr>
  </w:style>
  <w:style w:type="paragraph" w:customStyle="1" w:styleId="Graph">
    <w:name w:val="Graph"/>
    <w:basedOn w:val="Picture-Repnormal"/>
    <w:qFormat/>
    <w:pPr>
      <w:jc w:val="center"/>
    </w:pPr>
  </w:style>
  <w:style w:type="paragraph" w:customStyle="1" w:styleId="Picture-35">
    <w:name w:val="Picture - 3.5"/>
    <w:basedOn w:val="Picture-45"/>
    <w:qFormat/>
    <w:pPr>
      <w:ind w:left="-1985"/>
    </w:pPr>
  </w:style>
  <w:style w:type="paragraph" w:customStyle="1" w:styleId="SummaryPage-Repnormal">
    <w:name w:val="Summary Page - Repnormal"/>
    <w:basedOn w:val="Repnormal"/>
    <w:qFormat/>
    <w:pPr>
      <w:ind w:left="0"/>
    </w:pPr>
  </w:style>
  <w:style w:type="paragraph" w:customStyle="1" w:styleId="SummaryPage-Sub-Headings">
    <w:name w:val="Summary Page - Sub-Headings"/>
    <w:basedOn w:val="SummaryPage-Repnormal"/>
    <w:qFormat/>
    <w:rPr>
      <w:b/>
    </w:rPr>
  </w:style>
  <w:style w:type="paragraph" w:customStyle="1" w:styleId="SummaryPage-Bullet">
    <w:name w:val="Summary Page - Bullet"/>
    <w:basedOn w:val="Bullet"/>
    <w:qFormat/>
    <w:pPr>
      <w:tabs>
        <w:tab w:val="clear" w:pos="1418"/>
        <w:tab w:val="left" w:pos="284"/>
      </w:tabs>
      <w:ind w:left="284" w:hanging="284"/>
    </w:pPr>
  </w:style>
  <w:style w:type="paragraph" w:customStyle="1" w:styleId="repnormal1">
    <w:name w:val="repnormal"/>
    <w:link w:val="repnormalChar0"/>
    <w:qFormat/>
    <w:pPr>
      <w:spacing w:after="180" w:line="300" w:lineRule="exact"/>
      <w:ind w:left="851"/>
    </w:pPr>
    <w:rPr>
      <w:rFonts w:ascii="Futura Bk BT" w:eastAsia="PMingLiU" w:hAnsi="Futura Bk BT"/>
      <w:lang w:val="en-AU" w:eastAsia="en-US"/>
    </w:rPr>
  </w:style>
  <w:style w:type="character" w:customStyle="1" w:styleId="BulletChar">
    <w:name w:val="Bullet Char"/>
    <w:basedOn w:val="a0"/>
    <w:link w:val="Bullet"/>
    <w:qFormat/>
    <w:rPr>
      <w:rFonts w:ascii="Futura Bk BT" w:hAnsi="Futura Bk BT"/>
      <w:lang w:val="en-AU" w:eastAsia="en-US"/>
    </w:rPr>
  </w:style>
  <w:style w:type="paragraph" w:customStyle="1" w:styleId="source0">
    <w:name w:val="source"/>
    <w:qFormat/>
    <w:pPr>
      <w:spacing w:before="40" w:after="40"/>
      <w:jc w:val="both"/>
    </w:pPr>
    <w:rPr>
      <w:rFonts w:ascii="Futura Bk BT" w:eastAsia="PMingLiU" w:hAnsi="Futura Bk BT"/>
      <w:b/>
      <w:i/>
      <w:sz w:val="16"/>
      <w:lang w:val="en-AU" w:eastAsia="en-US"/>
    </w:rPr>
  </w:style>
  <w:style w:type="paragraph" w:customStyle="1" w:styleId="Tablecopyleft">
    <w:name w:val="Table copy left"/>
    <w:qFormat/>
    <w:pPr>
      <w:spacing w:before="40" w:after="40" w:line="180" w:lineRule="exact"/>
    </w:pPr>
    <w:rPr>
      <w:rFonts w:ascii="Futura Bk BT" w:eastAsia="PMingLiU" w:hAnsi="Futura Bk BT"/>
      <w:color w:val="000000"/>
      <w:sz w:val="16"/>
      <w:lang w:eastAsia="en-US"/>
    </w:rPr>
  </w:style>
  <w:style w:type="paragraph" w:customStyle="1" w:styleId="Tablecolumnhead">
    <w:name w:val="Table column head"/>
    <w:qFormat/>
    <w:pPr>
      <w:spacing w:before="40" w:after="40" w:line="180" w:lineRule="exact"/>
      <w:jc w:val="center"/>
    </w:pPr>
    <w:rPr>
      <w:rFonts w:ascii="Futura Bk BT" w:eastAsia="PMingLiU" w:hAnsi="Futura Bk BT"/>
      <w:b/>
      <w:i/>
      <w:color w:val="000000"/>
      <w:sz w:val="16"/>
      <w:lang w:eastAsia="en-US"/>
    </w:rPr>
  </w:style>
  <w:style w:type="paragraph" w:customStyle="1" w:styleId="Tableheading">
    <w:name w:val="Table heading"/>
    <w:qFormat/>
    <w:pPr>
      <w:tabs>
        <w:tab w:val="center" w:pos="420"/>
      </w:tabs>
      <w:spacing w:after="120"/>
      <w:jc w:val="center"/>
    </w:pPr>
    <w:rPr>
      <w:rFonts w:ascii="Futura Hv BT" w:eastAsia="PMingLiU" w:hAnsi="Futura Hv BT"/>
      <w:color w:val="FFFFFF"/>
      <w:lang w:eastAsia="en-US"/>
    </w:rPr>
  </w:style>
  <w:style w:type="paragraph" w:customStyle="1" w:styleId="Noparagraphstyle">
    <w:name w:val="[No paragraph style]"/>
    <w:qFormat/>
    <w:pPr>
      <w:autoSpaceDE w:val="0"/>
      <w:autoSpaceDN w:val="0"/>
      <w:adjustRightInd w:val="0"/>
      <w:spacing w:line="288" w:lineRule="auto"/>
      <w:textAlignment w:val="center"/>
    </w:pPr>
    <w:rPr>
      <w:rFonts w:ascii="times" w:eastAsia="PMingLiU" w:hAnsi="times"/>
      <w:color w:val="000000"/>
      <w:sz w:val="24"/>
      <w:szCs w:val="24"/>
      <w:lang w:eastAsia="en-US"/>
    </w:rPr>
  </w:style>
  <w:style w:type="paragraph" w:customStyle="1" w:styleId="StylemainheadingLeftLeft111">
    <w:name w:val="Style main_heading + Left Left:  1.11&quot;"/>
    <w:basedOn w:val="mainheading"/>
    <w:qFormat/>
    <w:pPr>
      <w:ind w:left="1600"/>
      <w:jc w:val="left"/>
    </w:pPr>
    <w:rPr>
      <w:color w:val="1F664D"/>
    </w:rPr>
  </w:style>
  <w:style w:type="paragraph" w:customStyle="1" w:styleId="StyleSummaryPage-HeadingFirstline011">
    <w:name w:val="Style Summary Page - Heading + First line:  0.11&quot;"/>
    <w:basedOn w:val="SummaryPage-Heading"/>
    <w:qFormat/>
    <w:pPr>
      <w:ind w:left="-2500"/>
    </w:pPr>
    <w:rPr>
      <w:bCs/>
    </w:rPr>
  </w:style>
  <w:style w:type="paragraph" w:customStyle="1" w:styleId="StyleRepnormalGreenLeft059">
    <w:name w:val="Style Repnormal + Green Left:  0.59&quot;"/>
    <w:basedOn w:val="Repnormal"/>
    <w:qFormat/>
    <w:pPr>
      <w:ind w:left="846"/>
    </w:pPr>
    <w:rPr>
      <w:color w:val="1F664D"/>
    </w:rPr>
  </w:style>
  <w:style w:type="paragraph" w:customStyle="1" w:styleId="StyleRepnormalBoldGreen">
    <w:name w:val="Style Repnormal + Bold Green"/>
    <w:basedOn w:val="Repnormal"/>
    <w:qFormat/>
    <w:pPr>
      <w:spacing w:after="40"/>
      <w:ind w:left="-2500"/>
    </w:pPr>
    <w:rPr>
      <w:bCs/>
      <w:color w:val="1F664D"/>
    </w:rPr>
  </w:style>
  <w:style w:type="paragraph" w:customStyle="1" w:styleId="StyleHeading6Left0Hanging198">
    <w:name w:val="Style Heading 6 + Left:  0&quot; Hanging:  1.98&quot;"/>
    <w:basedOn w:val="6"/>
    <w:qFormat/>
    <w:pPr>
      <w:ind w:left="2844" w:hanging="2844"/>
    </w:pPr>
    <w:rPr>
      <w:bCs/>
      <w:color w:val="1F664D"/>
    </w:rPr>
  </w:style>
  <w:style w:type="character" w:customStyle="1" w:styleId="RepnormalChar2">
    <w:name w:val="Repnormal Char2"/>
    <w:basedOn w:val="a0"/>
    <w:qFormat/>
    <w:rPr>
      <w:rFonts w:ascii="Futura Bk BT" w:hAnsi="Futura Bk BT"/>
      <w:lang w:val="en-AU" w:eastAsia="en-US" w:bidi="ar-SA"/>
    </w:rPr>
  </w:style>
  <w:style w:type="character" w:customStyle="1" w:styleId="BulletLastChar">
    <w:name w:val="Bullet Last Char"/>
    <w:basedOn w:val="BulletChar"/>
    <w:link w:val="BulletLast"/>
    <w:qFormat/>
    <w:rPr>
      <w:rFonts w:ascii="Futura Bk BT" w:hAnsi="Futura Bk BT"/>
      <w:lang w:val="en-AU" w:eastAsia="en-US"/>
    </w:rPr>
  </w:style>
  <w:style w:type="paragraph" w:customStyle="1" w:styleId="tabletitle2">
    <w:name w:val="table title2"/>
    <w:basedOn w:val="TableTitle"/>
    <w:qFormat/>
  </w:style>
  <w:style w:type="paragraph" w:customStyle="1" w:styleId="tabletitlemap">
    <w:name w:val="table title map"/>
    <w:basedOn w:val="TableTitle"/>
    <w:qFormat/>
  </w:style>
  <w:style w:type="paragraph" w:customStyle="1" w:styleId="TableTitle3">
    <w:name w:val="Table Title 3"/>
    <w:basedOn w:val="TableTitle"/>
    <w:qFormat/>
  </w:style>
  <w:style w:type="paragraph" w:customStyle="1" w:styleId="Map1">
    <w:name w:val="Map1"/>
    <w:basedOn w:val="TableTitle"/>
    <w:qFormat/>
  </w:style>
  <w:style w:type="paragraph" w:customStyle="1" w:styleId="Map10">
    <w:name w:val="Map 1"/>
    <w:basedOn w:val="TableTitle"/>
    <w:qFormat/>
  </w:style>
  <w:style w:type="paragraph" w:customStyle="1" w:styleId="ABC1">
    <w:name w:val="ABC1"/>
    <w:basedOn w:val="tabletitle2"/>
    <w:qFormat/>
  </w:style>
  <w:style w:type="paragraph" w:customStyle="1" w:styleId="ABC2">
    <w:name w:val="ABC2"/>
    <w:basedOn w:val="Map1"/>
    <w:qFormat/>
    <w:pPr>
      <w:ind w:left="700"/>
    </w:pPr>
  </w:style>
  <w:style w:type="paragraph" w:customStyle="1" w:styleId="ABC3">
    <w:name w:val="ABC3"/>
    <w:basedOn w:val="tabletitlemap"/>
    <w:qFormat/>
    <w:pPr>
      <w:ind w:left="700"/>
    </w:pPr>
  </w:style>
  <w:style w:type="paragraph" w:customStyle="1" w:styleId="ABC4">
    <w:name w:val="ABC4"/>
    <w:basedOn w:val="TableTitle3"/>
    <w:qFormat/>
    <w:pPr>
      <w:ind w:left="-2500"/>
    </w:p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paragraph" w:customStyle="1" w:styleId="C-DocumentDate">
    <w:name w:val="C-Document Date"/>
    <w:basedOn w:val="a"/>
    <w:qFormat/>
    <w:pPr>
      <w:spacing w:before="360" w:line="276" w:lineRule="auto"/>
      <w:jc w:val="left"/>
    </w:pPr>
    <w:rPr>
      <w:rFonts w:ascii="Futura Md BT" w:eastAsia="Arial Unicode MS" w:hAnsi="Futura Md BT"/>
      <w:b/>
      <w:color w:val="92D050"/>
      <w:sz w:val="34"/>
      <w:szCs w:val="28"/>
      <w:lang w:eastAsia="zh-TW"/>
    </w:rPr>
  </w:style>
  <w:style w:type="paragraph" w:customStyle="1" w:styleId="C-DocumentSubject">
    <w:name w:val="C-Document Subject"/>
    <w:qFormat/>
    <w:pPr>
      <w:spacing w:line="276" w:lineRule="auto"/>
    </w:pPr>
    <w:rPr>
      <w:rFonts w:ascii="Futura Md BT" w:eastAsia="Arial Unicode MS" w:hAnsi="Futura Md BT"/>
      <w:color w:val="006A4D"/>
      <w:sz w:val="24"/>
      <w:szCs w:val="36"/>
      <w:lang w:val="en-GB" w:eastAsia="zh-TW"/>
    </w:rPr>
  </w:style>
  <w:style w:type="paragraph" w:customStyle="1" w:styleId="C-DocumentTitle">
    <w:name w:val="C-Document Title"/>
    <w:qFormat/>
    <w:pPr>
      <w:spacing w:after="360"/>
    </w:pPr>
    <w:rPr>
      <w:rFonts w:ascii="Futura Md BT" w:eastAsia="Arial Unicode MS" w:hAnsi="Futura Md BT"/>
      <w:b/>
      <w:bCs/>
      <w:caps/>
      <w:color w:val="006A4D"/>
      <w:sz w:val="36"/>
      <w:szCs w:val="80"/>
      <w:lang w:val="en-GB" w:eastAsia="zh-TW"/>
    </w:rPr>
  </w:style>
  <w:style w:type="paragraph" w:customStyle="1" w:styleId="C-DocumentReliantParty">
    <w:name w:val="C-Document Reliant Party"/>
    <w:basedOn w:val="a"/>
    <w:qFormat/>
    <w:pPr>
      <w:spacing w:line="276" w:lineRule="auto"/>
      <w:jc w:val="left"/>
    </w:pPr>
    <w:rPr>
      <w:rFonts w:ascii="Futura Md BT" w:eastAsia="Arial Unicode MS" w:hAnsi="Futura Md BT"/>
      <w:i/>
      <w:color w:val="006A4D"/>
      <w:sz w:val="24"/>
      <w:szCs w:val="28"/>
      <w:lang w:eastAsia="zh-TW"/>
    </w:rPr>
  </w:style>
  <w:style w:type="paragraph" w:customStyle="1" w:styleId="C-Header1">
    <w:name w:val="C-Header1"/>
    <w:basedOn w:val="a"/>
    <w:qFormat/>
    <w:pPr>
      <w:widowControl w:val="0"/>
      <w:adjustRightInd w:val="0"/>
      <w:jc w:val="left"/>
      <w:textAlignment w:val="baseline"/>
    </w:pPr>
    <w:rPr>
      <w:rFonts w:eastAsia="Arial Unicode MS"/>
      <w:color w:val="69BE28"/>
      <w:kern w:val="10"/>
      <w:szCs w:val="18"/>
      <w:lang w:eastAsia="zh-TW"/>
    </w:rPr>
  </w:style>
  <w:style w:type="paragraph" w:customStyle="1" w:styleId="C-Copyrightcbre">
    <w:name w:val="C-Copyright cbre"/>
    <w:basedOn w:val="a"/>
    <w:qFormat/>
    <w:pPr>
      <w:spacing w:line="240" w:lineRule="exact"/>
      <w:jc w:val="left"/>
    </w:pPr>
    <w:rPr>
      <w:rFonts w:eastAsia="Arial Unicode MS"/>
      <w:sz w:val="12"/>
      <w:szCs w:val="12"/>
      <w:lang w:val="en-GB" w:eastAsia="zh-TW"/>
    </w:rPr>
  </w:style>
  <w:style w:type="character" w:customStyle="1" w:styleId="RepnormalChar1">
    <w:name w:val="Repnormal Char1"/>
    <w:basedOn w:val="a0"/>
    <w:qFormat/>
    <w:rPr>
      <w:rFonts w:ascii="Futura Bk BT" w:hAnsi="Futura Bk BT"/>
      <w:lang w:val="en-AU" w:eastAsia="en-US" w:bidi="ar-SA"/>
    </w:rPr>
  </w:style>
  <w:style w:type="paragraph" w:customStyle="1" w:styleId="Contents">
    <w:name w:val="Contents"/>
    <w:qFormat/>
    <w:pPr>
      <w:spacing w:before="40" w:after="240" w:line="300" w:lineRule="exact"/>
    </w:pPr>
    <w:rPr>
      <w:rFonts w:ascii="Futura Md BT" w:eastAsia="PMingLiU" w:hAnsi="Futura Md BT"/>
      <w:sz w:val="28"/>
      <w:szCs w:val="24"/>
      <w:u w:val="single"/>
      <w:lang w:val="en-AU" w:eastAsia="en-AU"/>
    </w:rPr>
  </w:style>
  <w:style w:type="paragraph" w:customStyle="1" w:styleId="VasFooterCBRERef">
    <w:name w:val="VasFooterCBRERef"/>
    <w:basedOn w:val="Repnormal"/>
    <w:qFormat/>
    <w:pPr>
      <w:ind w:left="0"/>
    </w:pPr>
    <w:rPr>
      <w:sz w:val="16"/>
      <w:szCs w:val="24"/>
      <w:lang w:eastAsia="en-AU"/>
    </w:rPr>
  </w:style>
  <w:style w:type="paragraph" w:customStyle="1" w:styleId="VasFooterDate">
    <w:name w:val="VasFooterDate"/>
    <w:basedOn w:val="Repnormal"/>
    <w:qFormat/>
    <w:pPr>
      <w:ind w:left="0"/>
    </w:pPr>
    <w:rPr>
      <w:sz w:val="16"/>
      <w:szCs w:val="24"/>
      <w:lang w:eastAsia="en-AU"/>
    </w:rPr>
  </w:style>
  <w:style w:type="paragraph" w:customStyle="1" w:styleId="ADLQTitle">
    <w:name w:val="ADLQ_Title"/>
    <w:basedOn w:val="a"/>
    <w:link w:val="ADLQTitleCharChar"/>
    <w:qFormat/>
    <w:pPr>
      <w:spacing w:after="60" w:line="240" w:lineRule="exact"/>
      <w:jc w:val="left"/>
    </w:pPr>
    <w:rPr>
      <w:color w:val="006A4D"/>
      <w:sz w:val="16"/>
      <w:szCs w:val="24"/>
      <w:lang w:eastAsia="en-AU"/>
    </w:rPr>
  </w:style>
  <w:style w:type="character" w:customStyle="1" w:styleId="ADLQTitleCharChar">
    <w:name w:val="ADLQ_Title Char Char"/>
    <w:link w:val="ADLQTitle"/>
    <w:qFormat/>
    <w:rPr>
      <w:rFonts w:ascii="Futura Bk BT" w:hAnsi="Futura Bk BT"/>
      <w:color w:val="006A4D"/>
      <w:sz w:val="16"/>
      <w:szCs w:val="24"/>
      <w:lang w:val="en-AU" w:eastAsia="en-AU"/>
    </w:rPr>
  </w:style>
  <w:style w:type="paragraph" w:customStyle="1" w:styleId="ADLQText">
    <w:name w:val="ADLQ_Text"/>
    <w:basedOn w:val="a"/>
    <w:qFormat/>
    <w:pPr>
      <w:spacing w:after="60" w:line="240" w:lineRule="exact"/>
      <w:jc w:val="left"/>
    </w:pPr>
    <w:rPr>
      <w:sz w:val="16"/>
      <w:szCs w:val="24"/>
      <w:lang w:eastAsia="en-AU"/>
    </w:rPr>
  </w:style>
  <w:style w:type="character" w:customStyle="1" w:styleId="repnormalChar0">
    <w:name w:val="repnormal Char"/>
    <w:basedOn w:val="a0"/>
    <w:link w:val="repnormal1"/>
    <w:qFormat/>
    <w:rPr>
      <w:rFonts w:ascii="Futura Bk BT" w:hAnsi="Futura Bk BT"/>
      <w:lang w:val="en-AU" w:eastAsia="en-US"/>
    </w:rPr>
  </w:style>
  <w:style w:type="paragraph" w:customStyle="1" w:styleId="C-Contentsheading">
    <w:name w:val="C-Contents heading"/>
    <w:basedOn w:val="a"/>
    <w:semiHidden/>
    <w:qFormat/>
    <w:pPr>
      <w:spacing w:before="240" w:after="240" w:line="800" w:lineRule="exact"/>
      <w:jc w:val="left"/>
    </w:pPr>
    <w:rPr>
      <w:rFonts w:ascii="Futura Hv BT" w:eastAsia="Arial Unicode MS" w:hAnsi="Futura Hv BT"/>
      <w:bCs/>
      <w:caps/>
      <w:color w:val="69BE28"/>
      <w:sz w:val="36"/>
      <w:szCs w:val="64"/>
      <w:lang w:eastAsia="zh-TW"/>
    </w:rPr>
  </w:style>
  <w:style w:type="paragraph" w:customStyle="1" w:styleId="C-Heading2">
    <w:name w:val="C-Heading 2"/>
    <w:basedOn w:val="a"/>
    <w:next w:val="a"/>
    <w:qFormat/>
    <w:pPr>
      <w:keepNext/>
      <w:spacing w:before="240" w:after="120" w:line="264" w:lineRule="auto"/>
      <w:jc w:val="left"/>
      <w:outlineLvl w:val="1"/>
    </w:pPr>
    <w:rPr>
      <w:rFonts w:ascii="Futura Hv BT" w:eastAsia="Arial Unicode MS" w:hAnsi="Futura Hv BT"/>
      <w:color w:val="006A4D"/>
      <w:sz w:val="24"/>
      <w:szCs w:val="32"/>
      <w:lang w:val="en-GB" w:eastAsia="zh-TW"/>
    </w:rPr>
  </w:style>
  <w:style w:type="table" w:customStyle="1" w:styleId="TableGrid1">
    <w:name w:val="Table Grid1"/>
    <w:basedOn w:val="a1"/>
    <w:uiPriority w:val="59"/>
    <w:qFormat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">
    <w:name w:val="BodyText"/>
    <w:basedOn w:val="a"/>
    <w:link w:val="BodyTextCharChar"/>
    <w:qFormat/>
    <w:pPr>
      <w:numPr>
        <w:numId w:val="3"/>
      </w:numPr>
      <w:spacing w:before="120" w:after="240"/>
      <w:jc w:val="left"/>
    </w:pPr>
    <w:rPr>
      <w:rFonts w:eastAsia="宋体"/>
      <w:szCs w:val="24"/>
      <w:lang w:val="en-US" w:eastAsia="en-GB"/>
    </w:rPr>
  </w:style>
  <w:style w:type="character" w:customStyle="1" w:styleId="BodyTextCharChar">
    <w:name w:val="BodyText Char Char"/>
    <w:link w:val="BodyText"/>
    <w:qFormat/>
    <w:rPr>
      <w:rFonts w:ascii="Futura Bk BT" w:hAnsi="Futura Bk BT"/>
      <w:szCs w:val="24"/>
      <w:lang w:eastAsia="en-GB"/>
    </w:rPr>
  </w:style>
  <w:style w:type="paragraph" w:customStyle="1" w:styleId="NumberedText">
    <w:name w:val="NumberedText"/>
    <w:basedOn w:val="BodyText"/>
    <w:qFormat/>
    <w:pPr>
      <w:numPr>
        <w:ilvl w:val="1"/>
      </w:numPr>
      <w:tabs>
        <w:tab w:val="left" w:pos="360"/>
      </w:tabs>
    </w:pPr>
  </w:style>
  <w:style w:type="paragraph" w:customStyle="1" w:styleId="ProfessionalProfileContactInfo">
    <w:name w:val="Professional Profile Contact Info"/>
    <w:basedOn w:val="a"/>
    <w:qFormat/>
    <w:pPr>
      <w:jc w:val="left"/>
    </w:pPr>
    <w:rPr>
      <w:rFonts w:cs="Futura Bk BT"/>
      <w:sz w:val="16"/>
      <w:szCs w:val="16"/>
      <w:lang w:val="en-US"/>
    </w:rPr>
  </w:style>
  <w:style w:type="paragraph" w:customStyle="1" w:styleId="ProfessionalProfileBodyText">
    <w:name w:val="Professional Profile Body Text"/>
    <w:basedOn w:val="a"/>
    <w:qFormat/>
    <w:pPr>
      <w:autoSpaceDE w:val="0"/>
      <w:autoSpaceDN w:val="0"/>
      <w:adjustRightInd w:val="0"/>
      <w:spacing w:before="60" w:after="60"/>
      <w:ind w:left="2160"/>
      <w:jc w:val="left"/>
      <w:textAlignment w:val="center"/>
    </w:pPr>
    <w:rPr>
      <w:rFonts w:cs="Futura Bk BT"/>
      <w:color w:val="000000"/>
      <w:sz w:val="22"/>
      <w:szCs w:val="22"/>
      <w:lang w:val="en-US"/>
    </w:rPr>
  </w:style>
  <w:style w:type="paragraph" w:customStyle="1" w:styleId="ProfessionalProfileName">
    <w:name w:val="Professional Profile Name"/>
    <w:basedOn w:val="ProfessionalProfileContactInfo"/>
    <w:qFormat/>
    <w:rPr>
      <w:rFonts w:ascii="Futura Md BT" w:hAnsi="Futura Md BT"/>
      <w:sz w:val="18"/>
      <w:szCs w:val="18"/>
    </w:rPr>
  </w:style>
  <w:style w:type="paragraph" w:customStyle="1" w:styleId="ProfessionalProfileClients">
    <w:name w:val="Professional Profile Clients"/>
    <w:basedOn w:val="a"/>
    <w:qFormat/>
    <w:pPr>
      <w:numPr>
        <w:numId w:val="4"/>
      </w:numPr>
      <w:autoSpaceDE w:val="0"/>
      <w:autoSpaceDN w:val="0"/>
      <w:adjustRightInd w:val="0"/>
      <w:jc w:val="left"/>
      <w:textAlignment w:val="center"/>
    </w:pPr>
    <w:rPr>
      <w:rFonts w:ascii="Futura LtCn BT" w:hAnsi="Futura LtCn BT" w:cs="Futura Bk BT"/>
      <w:color w:val="4D4D4D"/>
      <w:lang w:val="en-US"/>
    </w:rPr>
  </w:style>
  <w:style w:type="paragraph" w:customStyle="1" w:styleId="Sidebarcopy">
    <w:name w:val="Sidebar copy"/>
    <w:basedOn w:val="a"/>
    <w:qFormat/>
    <w:pPr>
      <w:spacing w:after="180" w:line="200" w:lineRule="exact"/>
      <w:jc w:val="left"/>
    </w:pPr>
    <w:rPr>
      <w:rFonts w:eastAsia="Times New Roman"/>
      <w:sz w:val="16"/>
      <w:lang w:val="en-US"/>
    </w:rPr>
  </w:style>
  <w:style w:type="paragraph" w:customStyle="1" w:styleId="03Bulletpointtext">
    <w:name w:val="03 Bullet point text"/>
    <w:basedOn w:val="a"/>
    <w:qFormat/>
    <w:pPr>
      <w:tabs>
        <w:tab w:val="left" w:pos="160"/>
      </w:tabs>
      <w:autoSpaceDE w:val="0"/>
      <w:autoSpaceDN w:val="0"/>
      <w:adjustRightInd w:val="0"/>
      <w:spacing w:line="240" w:lineRule="atLeast"/>
      <w:jc w:val="center"/>
      <w:textAlignment w:val="center"/>
    </w:pPr>
    <w:rPr>
      <w:rFonts w:ascii="Futura Md BT" w:eastAsiaTheme="minorEastAsia" w:hAnsi="Futura Md BT" w:cs="Futura Md BT"/>
      <w:color w:val="000000"/>
      <w:sz w:val="18"/>
      <w:szCs w:val="18"/>
      <w:lang w:val="en-US" w:eastAsia="zh-CN"/>
    </w:rPr>
  </w:style>
  <w:style w:type="character" w:customStyle="1" w:styleId="bulletpointtextbold1stline">
    <w:name w:val="bullet point text bold 1st line"/>
    <w:qFormat/>
    <w:rPr>
      <w:b/>
      <w:bCs/>
    </w:rPr>
  </w:style>
  <w:style w:type="character" w:customStyle="1" w:styleId="a6">
    <w:name w:val="正文文本 字符"/>
    <w:basedOn w:val="a0"/>
    <w:link w:val="a5"/>
    <w:qFormat/>
    <w:rPr>
      <w:rFonts w:eastAsia="Times New Roman"/>
      <w:iCs/>
      <w:sz w:val="24"/>
      <w:lang w:val="en-GB" w:eastAsia="en-US"/>
    </w:rPr>
  </w:style>
  <w:style w:type="paragraph" w:customStyle="1" w:styleId="LetterBodyText">
    <w:name w:val="Letter Body Text"/>
    <w:basedOn w:val="a"/>
    <w:qFormat/>
    <w:pPr>
      <w:spacing w:line="264" w:lineRule="auto"/>
      <w:jc w:val="left"/>
    </w:pPr>
    <w:rPr>
      <w:rFonts w:cstheme="minorBidi"/>
      <w:szCs w:val="22"/>
    </w:rPr>
  </w:style>
  <w:style w:type="paragraph" w:customStyle="1" w:styleId="NumberedHeading1">
    <w:name w:val="Numbered Heading 1"/>
    <w:basedOn w:val="1"/>
    <w:qFormat/>
    <w:pPr>
      <w:numPr>
        <w:numId w:val="5"/>
      </w:numPr>
      <w:spacing w:after="200" w:line="240" w:lineRule="auto"/>
      <w:ind w:left="709" w:hanging="709"/>
    </w:pPr>
    <w:rPr>
      <w:rFonts w:ascii="Arial" w:eastAsia="Calibri" w:hAnsi="Arial" w:cs="Arial"/>
      <w:b w:val="0"/>
      <w:bCs/>
      <w:color w:val="77AD1C"/>
      <w:kern w:val="0"/>
      <w:szCs w:val="32"/>
    </w:rPr>
  </w:style>
  <w:style w:type="paragraph" w:customStyle="1" w:styleId="NumberedHeading2">
    <w:name w:val="Numbered Heading 2"/>
    <w:basedOn w:val="NumberedHeading1"/>
    <w:qFormat/>
    <w:pPr>
      <w:numPr>
        <w:ilvl w:val="1"/>
      </w:numPr>
      <w:ind w:left="709" w:hanging="709"/>
    </w:pPr>
    <w:rPr>
      <w:color w:val="667378"/>
      <w:sz w:val="24"/>
    </w:rPr>
  </w:style>
  <w:style w:type="paragraph" w:customStyle="1" w:styleId="NumberedHeading3">
    <w:name w:val="Numbered Heading 3"/>
    <w:basedOn w:val="NumberedHeading2"/>
    <w:qFormat/>
    <w:pPr>
      <w:numPr>
        <w:ilvl w:val="2"/>
      </w:numPr>
      <w:tabs>
        <w:tab w:val="left" w:pos="1560"/>
      </w:tabs>
      <w:ind w:left="709" w:hanging="709"/>
    </w:pPr>
    <w:rPr>
      <w:sz w:val="20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</w:rPr>
  </w:style>
  <w:style w:type="character" w:customStyle="1" w:styleId="22">
    <w:name w:val="正文文本 2 字符"/>
    <w:basedOn w:val="a0"/>
    <w:link w:val="21"/>
    <w:qFormat/>
    <w:rPr>
      <w:rFonts w:ascii="Zurich BT" w:hAnsi="Zurich BT"/>
      <w:lang w:eastAsia="en-US"/>
    </w:rPr>
  </w:style>
  <w:style w:type="paragraph" w:customStyle="1" w:styleId="ProfessionalProfileHeader1">
    <w:name w:val="Professional Profile Header 1"/>
    <w:basedOn w:val="a"/>
    <w:link w:val="ProfessionalProfileHeader1CharChar"/>
    <w:qFormat/>
    <w:pPr>
      <w:spacing w:before="240" w:after="120" w:line="264" w:lineRule="auto"/>
      <w:ind w:left="2160"/>
      <w:jc w:val="left"/>
    </w:pPr>
    <w:rPr>
      <w:rFonts w:ascii="Futura Hv BT" w:eastAsia="宋体" w:hAnsi="Futura Hv BT"/>
      <w:caps/>
      <w:color w:val="006A4D"/>
      <w:sz w:val="24"/>
      <w:szCs w:val="24"/>
      <w:lang w:val="en-US"/>
    </w:rPr>
  </w:style>
  <w:style w:type="character" w:customStyle="1" w:styleId="ProfessionalProfileHeader1CharChar">
    <w:name w:val="Professional Profile Header 1 Char Char"/>
    <w:basedOn w:val="a0"/>
    <w:link w:val="ProfessionalProfileHeader1"/>
    <w:qFormat/>
    <w:rPr>
      <w:rFonts w:ascii="Futura Hv BT" w:eastAsia="宋体" w:hAnsi="Futura Hv BT"/>
      <w:caps/>
      <w:color w:val="006A4D"/>
      <w:sz w:val="24"/>
      <w:szCs w:val="24"/>
      <w:lang w:eastAsia="en-US"/>
    </w:rPr>
  </w:style>
  <w:style w:type="paragraph" w:customStyle="1" w:styleId="ProfessionalProfileClientsList">
    <w:name w:val="Professional Profile Clients List"/>
    <w:basedOn w:val="a"/>
    <w:qFormat/>
    <w:pPr>
      <w:autoSpaceDE w:val="0"/>
      <w:autoSpaceDN w:val="0"/>
      <w:adjustRightInd w:val="0"/>
      <w:spacing w:before="360" w:line="288" w:lineRule="auto"/>
      <w:jc w:val="left"/>
      <w:textAlignment w:val="center"/>
    </w:pPr>
    <w:rPr>
      <w:rFonts w:ascii="Futura BdCn BT" w:eastAsia="宋体" w:hAnsi="Futura BdCn BT" w:cs="Futura Hv BT"/>
      <w:caps/>
      <w:color w:val="000000"/>
      <w:lang w:val="en-US"/>
    </w:rPr>
  </w:style>
  <w:style w:type="paragraph" w:customStyle="1" w:styleId="ProfessionalProfileTitle">
    <w:name w:val="Professional Profile Title"/>
    <w:basedOn w:val="a"/>
    <w:qFormat/>
    <w:pPr>
      <w:spacing w:line="264" w:lineRule="auto"/>
      <w:jc w:val="left"/>
    </w:pPr>
    <w:rPr>
      <w:rFonts w:ascii="Futura LtCn BT" w:eastAsia="宋体" w:hAnsi="Futura LtCn BT" w:cs="Futura Bk BT"/>
      <w:color w:val="69BE28"/>
      <w:lang w:val="en-US"/>
    </w:rPr>
  </w:style>
  <w:style w:type="paragraph" w:customStyle="1" w:styleId="ProfessionalProfileTableBullets">
    <w:name w:val="Professional Profile Table Bullets"/>
    <w:basedOn w:val="a"/>
    <w:qFormat/>
    <w:pPr>
      <w:widowControl w:val="0"/>
      <w:numPr>
        <w:numId w:val="6"/>
      </w:numPr>
      <w:adjustRightInd w:val="0"/>
      <w:spacing w:before="60" w:after="120" w:line="264" w:lineRule="auto"/>
      <w:jc w:val="left"/>
      <w:textAlignment w:val="baseline"/>
    </w:pPr>
    <w:rPr>
      <w:szCs w:val="24"/>
      <w:lang w:val="en-US"/>
    </w:rPr>
  </w:style>
  <w:style w:type="paragraph" w:customStyle="1" w:styleId="ProfessionalProfilebullets">
    <w:name w:val="Professional Profile bullets"/>
    <w:basedOn w:val="a"/>
    <w:qFormat/>
    <w:pPr>
      <w:widowControl w:val="0"/>
      <w:adjustRightInd w:val="0"/>
      <w:spacing w:before="60" w:after="120" w:line="264" w:lineRule="auto"/>
      <w:jc w:val="left"/>
      <w:textAlignment w:val="baseline"/>
    </w:pPr>
    <w:rPr>
      <w:szCs w:val="24"/>
      <w:lang w:val="en-US"/>
    </w:rPr>
  </w:style>
  <w:style w:type="paragraph" w:customStyle="1" w:styleId="ProfessionalProfileTableHeaderCenter">
    <w:name w:val="Professional Profile Table Header Center"/>
    <w:basedOn w:val="a"/>
    <w:qFormat/>
    <w:pPr>
      <w:spacing w:after="60" w:line="264" w:lineRule="auto"/>
      <w:jc w:val="center"/>
    </w:pPr>
    <w:rPr>
      <w:rFonts w:ascii="Futura Hv BT" w:eastAsia="宋体" w:hAnsi="Futura Hv BT"/>
      <w:color w:val="69BE28"/>
      <w:sz w:val="22"/>
      <w:lang w:val="en-US"/>
    </w:rPr>
  </w:style>
  <w:style w:type="paragraph" w:customStyle="1" w:styleId="ProfessionalProfileTableRowTextCenter">
    <w:name w:val="Professional Profile Table Row Text Center"/>
    <w:basedOn w:val="a"/>
    <w:qFormat/>
    <w:pPr>
      <w:spacing w:before="60" w:after="120" w:line="264" w:lineRule="auto"/>
      <w:jc w:val="center"/>
    </w:pPr>
    <w:rPr>
      <w:rFonts w:eastAsia="宋体"/>
      <w:lang w:val="en-US"/>
    </w:rPr>
  </w:style>
  <w:style w:type="paragraph" w:customStyle="1" w:styleId="ProfessionalProfileTableHeader">
    <w:name w:val="Professional Profile Table Header"/>
    <w:basedOn w:val="a"/>
    <w:qFormat/>
    <w:pPr>
      <w:spacing w:after="60" w:line="264" w:lineRule="auto"/>
      <w:jc w:val="left"/>
    </w:pPr>
    <w:rPr>
      <w:rFonts w:ascii="Futura Hv BT" w:eastAsia="Times New Roman" w:hAnsi="Futura Hv BT"/>
      <w:color w:val="69BE28"/>
      <w:sz w:val="22"/>
      <w:lang w:val="en-US"/>
    </w:rPr>
  </w:style>
  <w:style w:type="paragraph" w:customStyle="1" w:styleId="ProfessionalProfileTableRowText">
    <w:name w:val="Professional Profile Table Row Text"/>
    <w:basedOn w:val="a"/>
    <w:qFormat/>
    <w:pPr>
      <w:keepLines/>
      <w:tabs>
        <w:tab w:val="left" w:pos="360"/>
      </w:tabs>
      <w:spacing w:before="80" w:after="80" w:line="160" w:lineRule="exact"/>
      <w:ind w:right="144"/>
      <w:jc w:val="left"/>
    </w:pPr>
    <w:rPr>
      <w:rFonts w:ascii="Futura MdCn BT" w:hAnsi="Futura MdCn BT"/>
      <w:snapToGrid w:val="0"/>
      <w:spacing w:val="-4"/>
      <w:kern w:val="20"/>
      <w:sz w:val="18"/>
      <w:szCs w:val="18"/>
      <w:lang w:val="en-US"/>
    </w:rPr>
  </w:style>
  <w:style w:type="table" w:customStyle="1" w:styleId="TableGrid11">
    <w:name w:val="Table Grid11"/>
    <w:basedOn w:val="a1"/>
    <w:uiPriority w:val="5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列表段落 字符"/>
    <w:link w:val="af4"/>
    <w:uiPriority w:val="34"/>
    <w:qFormat/>
    <w:rPr>
      <w:rFonts w:ascii="Futura Bk BT" w:hAnsi="Futura Bk BT"/>
      <w:lang w:val="en-AU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幼圆" w:eastAsia="幼圆" w:cs="幼圆"/>
      <w:color w:val="000000"/>
      <w:sz w:val="24"/>
      <w:szCs w:val="24"/>
      <w:lang w:eastAsia="zh-TW"/>
    </w:rPr>
  </w:style>
  <w:style w:type="paragraph" w:customStyle="1" w:styleId="11">
    <w:name w:val="列表段落1"/>
    <w:basedOn w:val="a"/>
    <w:qFormat/>
    <w:pPr>
      <w:spacing w:before="100" w:beforeAutospacing="1" w:after="160" w:line="273" w:lineRule="auto"/>
      <w:ind w:left="720"/>
      <w:contextualSpacing/>
      <w:jc w:val="left"/>
    </w:pPr>
    <w:rPr>
      <w:rFonts w:ascii="Calibri" w:eastAsia="宋体" w:hAnsi="Calibri"/>
      <w:color w:val="44546A"/>
      <w:lang w:val="en-US" w:eastAsia="zh-CN"/>
    </w:rPr>
  </w:style>
  <w:style w:type="character" w:customStyle="1" w:styleId="20">
    <w:name w:val="标题 2 字符"/>
    <w:basedOn w:val="a0"/>
    <w:link w:val="2"/>
    <w:qFormat/>
    <w:rPr>
      <w:rFonts w:ascii="Futura Md BT" w:hAnsi="Futura Md BT"/>
      <w:b/>
      <w:color w:val="1F664D"/>
      <w:sz w:val="24"/>
      <w:szCs w:val="24"/>
    </w:rPr>
  </w:style>
  <w:style w:type="character" w:customStyle="1" w:styleId="font01">
    <w:name w:val="font01"/>
    <w:basedOn w:val="a0"/>
    <w:qFormat/>
    <w:rPr>
      <w:rFonts w:ascii="等线" w:eastAsia="等线" w:hAnsi="等线" w:cs="等线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等线" w:eastAsia="等线" w:hAnsi="等线" w:cs="等线" w:hint="eastAsia"/>
      <w:color w:val="000000"/>
      <w:sz w:val="22"/>
      <w:szCs w:val="22"/>
      <w:u w:val="none"/>
    </w:rPr>
  </w:style>
  <w:style w:type="table" w:customStyle="1" w:styleId="TableGrid3">
    <w:name w:val="Table Grid3"/>
    <w:basedOn w:val="a1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脚 字符"/>
    <w:basedOn w:val="a0"/>
    <w:link w:val="a8"/>
    <w:uiPriority w:val="99"/>
    <w:qFormat/>
    <w:rPr>
      <w:rFonts w:ascii="Futura Bk BT" w:eastAsia="PMingLiU" w:hAnsi="Futura Bk BT"/>
      <w:sz w:val="30"/>
      <w:lang w:val="en-AU" w:eastAsia="en-US"/>
    </w:rPr>
  </w:style>
  <w:style w:type="character" w:customStyle="1" w:styleId="10">
    <w:name w:val="标题 1 字符"/>
    <w:basedOn w:val="a0"/>
    <w:link w:val="1"/>
    <w:qFormat/>
    <w:rPr>
      <w:rFonts w:ascii="Futura Bk BT" w:hAnsi="Futura Bk BT"/>
      <w:b/>
      <w:kern w:val="28"/>
      <w:sz w:val="28"/>
      <w:szCs w:val="28"/>
      <w:lang w:val="en-AU"/>
    </w:rPr>
  </w:style>
  <w:style w:type="paragraph" w:styleId="af6">
    <w:name w:val="annotation subject"/>
    <w:basedOn w:val="a3"/>
    <w:next w:val="a3"/>
    <w:link w:val="af7"/>
    <w:uiPriority w:val="99"/>
    <w:semiHidden/>
    <w:unhideWhenUsed/>
    <w:rsid w:val="001B6F55"/>
    <w:pPr>
      <w:spacing w:after="0"/>
    </w:pPr>
    <w:rPr>
      <w:rFonts w:ascii="Futura Bk BT" w:eastAsia="PMingLiU" w:hAnsi="Futura Bk BT" w:cs="Times New Roman"/>
      <w:b/>
      <w:bCs/>
      <w:lang w:val="en-AU" w:eastAsia="en-US"/>
    </w:rPr>
  </w:style>
  <w:style w:type="character" w:customStyle="1" w:styleId="af7">
    <w:name w:val="批注主题 字符"/>
    <w:basedOn w:val="a4"/>
    <w:link w:val="af6"/>
    <w:uiPriority w:val="99"/>
    <w:semiHidden/>
    <w:rsid w:val="001B6F55"/>
    <w:rPr>
      <w:rFonts w:ascii="Futura Bk BT" w:eastAsia="PMingLiU" w:hAnsi="Futura Bk BT" w:cstheme="minorBidi"/>
      <w:b/>
      <w:bCs/>
      <w:lang w:val="en-AU" w:eastAsia="en-US"/>
    </w:rPr>
  </w:style>
  <w:style w:type="paragraph" w:styleId="af8">
    <w:name w:val="Revision"/>
    <w:hidden/>
    <w:uiPriority w:val="99"/>
    <w:unhideWhenUsed/>
    <w:rsid w:val="00B22F05"/>
    <w:rPr>
      <w:rFonts w:ascii="Futura Bk BT" w:eastAsia="PMingLiU" w:hAnsi="Futura Bk BT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4E091CD-BA50-46F9-8776-FE1FCE63F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bb24e89f-6132-424b-9c64-0340397f5d20}" enabled="1" method="Privileged" siteId="{0159e9d0-09a0-4edf-96ba-a3deea363c2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1984</Words>
  <Characters>2044</Characters>
  <Application>Microsoft Office Word</Application>
  <DocSecurity>0</DocSecurity>
  <Lines>107</Lines>
  <Paragraphs>108</Paragraphs>
  <ScaleCrop>false</ScaleCrop>
  <Manager>Danny Mohr</Manager>
  <Company>CB Richard Ellis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CBRE</dc:creator>
  <cp:keywords/>
  <dc:description/>
  <cp:lastModifiedBy>Yuan LI</cp:lastModifiedBy>
  <cp:revision>5</cp:revision>
  <cp:lastPrinted>2026-01-21T08:48:00Z</cp:lastPrinted>
  <dcterms:created xsi:type="dcterms:W3CDTF">2026-01-18T09:02:00Z</dcterms:created>
  <dcterms:modified xsi:type="dcterms:W3CDTF">2026-01-21T08:48:00Z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</Properties>
</file>