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91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r>
        <w:rPr>
          <w:rFonts w:hint="eastAsia" w:ascii="黑体" w:eastAsia="黑体" w:cs="黑体"/>
          <w:kern w:val="0"/>
          <w:sz w:val="24"/>
        </w:rPr>
        <w:t>合同编号</w:t>
      </w:r>
      <w:r>
        <w:rPr>
          <w:rFonts w:hint="eastAsia" w:ascii="宋体" w:eastAsia="宋体" w:cs="宋体"/>
          <w:kern w:val="0"/>
          <w:sz w:val="24"/>
        </w:rPr>
        <w:t>：</w:t>
      </w:r>
      <w:r>
        <w:rPr>
          <w:rFonts w:ascii="Times New Roman" w:hAnsi="Times New Roman" w:eastAsia="宋体" w:cs="Times New Roman"/>
          <w:kern w:val="0"/>
          <w:sz w:val="24"/>
          <w:u w:val="single" w:color="000000"/>
        </w:rPr>
        <w:t xml:space="preserve">                                         </w:t>
      </w:r>
    </w:p>
    <w:p w14:paraId="393150E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p>
    <w:p w14:paraId="33F986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p>
    <w:p w14:paraId="06B490D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p>
    <w:p w14:paraId="5824FD9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p>
    <w:p w14:paraId="1E225FC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宋体" w:cs="Times New Roman"/>
          <w:kern w:val="0"/>
          <w:sz w:val="24"/>
          <w:u w:color="000000"/>
        </w:rPr>
      </w:pPr>
    </w:p>
    <w:p w14:paraId="27C0424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黑体" w:eastAsia="黑体" w:cs="黑体"/>
          <w:kern w:val="0"/>
          <w:sz w:val="36"/>
          <w:szCs w:val="36"/>
        </w:rPr>
      </w:pPr>
      <w:r>
        <w:rPr>
          <w:rFonts w:hint="eastAsia" w:ascii="宋体" w:hAnsi="宋体"/>
          <w:b/>
          <w:sz w:val="40"/>
          <w:szCs w:val="40"/>
        </w:rPr>
        <w:t>深圳深港科技创新合作区发展有限公司</w:t>
      </w:r>
    </w:p>
    <w:p w14:paraId="15BBB5D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imes New Roman" w:hAnsi="Times New Roman" w:eastAsia="黑体" w:cs="Times New Roman"/>
          <w:kern w:val="0"/>
          <w:sz w:val="24"/>
          <w:u w:color="000000"/>
        </w:rPr>
      </w:pPr>
      <w:r>
        <w:rPr>
          <w:rFonts w:hint="eastAsia" w:ascii="黑体" w:eastAsia="黑体" w:cs="黑体"/>
          <w:kern w:val="0"/>
          <w:sz w:val="36"/>
          <w:szCs w:val="36"/>
        </w:rPr>
        <w:t>2026年度廉洁文化品牌深化及活动策划服务</w:t>
      </w:r>
    </w:p>
    <w:p w14:paraId="5D3B282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4"/>
          <w:u w:color="000000"/>
        </w:rPr>
      </w:pPr>
    </w:p>
    <w:p w14:paraId="4181665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4"/>
          <w:u w:color="000000"/>
        </w:rPr>
      </w:pPr>
    </w:p>
    <w:p w14:paraId="1C3F2A10">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4"/>
          <w:u w:color="000000"/>
        </w:rPr>
      </w:pPr>
    </w:p>
    <w:p w14:paraId="3E3D6C3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4"/>
          <w:u w:color="000000"/>
        </w:rPr>
      </w:pPr>
    </w:p>
    <w:p w14:paraId="556D9A5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4"/>
          <w:u w:color="000000"/>
        </w:rPr>
      </w:pPr>
    </w:p>
    <w:p w14:paraId="68C6574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黑体" w:eastAsia="黑体" w:cs="黑体"/>
          <w:kern w:val="0"/>
          <w:sz w:val="28"/>
          <w:szCs w:val="28"/>
          <w:u w:val="single" w:color="000000"/>
        </w:rPr>
      </w:pPr>
      <w:r>
        <w:rPr>
          <w:rFonts w:hint="eastAsia" w:ascii="黑体" w:eastAsia="黑体" w:cs="黑体"/>
          <w:kern w:val="0"/>
          <w:sz w:val="28"/>
          <w:szCs w:val="28"/>
          <w:u w:color="000000"/>
        </w:rPr>
        <w:t>项目名称：</w:t>
      </w:r>
      <w:r>
        <w:rPr>
          <w:rFonts w:hint="eastAsia" w:ascii="黑体" w:eastAsia="黑体" w:cs="黑体"/>
          <w:kern w:val="0"/>
          <w:sz w:val="28"/>
          <w:szCs w:val="28"/>
          <w:u w:val="single" w:color="000000"/>
        </w:rPr>
        <w:t>2026年度廉洁文化品牌深化及活动策划服务</w:t>
      </w:r>
      <w:r>
        <w:rPr>
          <w:rFonts w:ascii="黑体" w:eastAsia="黑体" w:cs="黑体"/>
          <w:kern w:val="0"/>
          <w:sz w:val="28"/>
          <w:szCs w:val="28"/>
          <w:u w:val="single" w:color="000000"/>
        </w:rPr>
        <w:t xml:space="preserve">                                              </w:t>
      </w:r>
    </w:p>
    <w:p w14:paraId="1C0EA1E0">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color="000000"/>
        </w:rPr>
      </w:pPr>
      <w:r>
        <w:rPr>
          <w:rFonts w:hint="eastAsia" w:ascii="黑体" w:eastAsia="黑体" w:cs="黑体"/>
          <w:kern w:val="0"/>
          <w:sz w:val="28"/>
          <w:szCs w:val="28"/>
          <w:u w:color="000000"/>
        </w:rPr>
        <w:t>甲方（</w:t>
      </w:r>
      <w:r>
        <w:rPr>
          <w:rFonts w:ascii="黑体" w:eastAsia="黑体" w:cs="黑体"/>
          <w:kern w:val="0"/>
          <w:sz w:val="28"/>
          <w:szCs w:val="28"/>
          <w:u w:color="000000"/>
        </w:rPr>
        <w:t>委托方</w:t>
      </w:r>
      <w:r>
        <w:rPr>
          <w:rFonts w:hint="eastAsia" w:ascii="黑体" w:eastAsia="黑体" w:cs="黑体"/>
          <w:kern w:val="0"/>
          <w:sz w:val="28"/>
          <w:szCs w:val="28"/>
          <w:u w:color="000000"/>
        </w:rPr>
        <w:t>）：</w:t>
      </w:r>
      <w:r>
        <w:rPr>
          <w:rFonts w:ascii="黑体" w:eastAsia="黑体" w:cs="黑体"/>
          <w:kern w:val="0"/>
          <w:sz w:val="28"/>
          <w:szCs w:val="28"/>
          <w:u w:val="single" w:color="000000"/>
        </w:rPr>
        <w:t xml:space="preserve"> </w:t>
      </w:r>
      <w:r>
        <w:rPr>
          <w:rFonts w:hint="eastAsia" w:ascii="黑体" w:eastAsia="黑体" w:cs="黑体"/>
          <w:kern w:val="0"/>
          <w:sz w:val="28"/>
          <w:szCs w:val="28"/>
          <w:u w:val="single" w:color="000000"/>
        </w:rPr>
        <w:t>深圳深港科技创新合作区发展有限公司</w:t>
      </w:r>
      <w:r>
        <w:rPr>
          <w:rFonts w:ascii="黑体" w:eastAsia="黑体" w:cs="黑体"/>
          <w:kern w:val="0"/>
          <w:sz w:val="28"/>
          <w:szCs w:val="28"/>
          <w:u w:val="single" w:color="000000"/>
        </w:rPr>
        <w:t xml:space="preserve">                                            </w:t>
      </w:r>
    </w:p>
    <w:p w14:paraId="7864BD80">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黑体" w:eastAsia="黑体" w:cs="黑体"/>
          <w:kern w:val="0"/>
          <w:sz w:val="28"/>
          <w:szCs w:val="28"/>
          <w:u w:val="single" w:color="000000"/>
        </w:rPr>
      </w:pPr>
      <w:r>
        <w:rPr>
          <w:rFonts w:hint="eastAsia" w:ascii="黑体" w:eastAsia="黑体" w:cs="黑体"/>
          <w:kern w:val="0"/>
          <w:sz w:val="28"/>
          <w:szCs w:val="28"/>
          <w:u w:color="000000"/>
        </w:rPr>
        <w:t>乙方（受托方）：</w:t>
      </w:r>
      <w:r>
        <w:rPr>
          <w:rFonts w:hint="eastAsia" w:ascii="黑体" w:eastAsia="黑体" w:cs="黑体"/>
          <w:kern w:val="0"/>
          <w:sz w:val="28"/>
          <w:szCs w:val="28"/>
          <w:u w:val="single" w:color="000000"/>
        </w:rPr>
        <w:t xml:space="preserve">                                          </w:t>
      </w:r>
    </w:p>
    <w:p w14:paraId="4BC6E15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val="single" w:color="000000"/>
        </w:rPr>
      </w:pPr>
    </w:p>
    <w:p w14:paraId="27C0B56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val="single" w:color="000000"/>
        </w:rPr>
      </w:pPr>
    </w:p>
    <w:p w14:paraId="26FB291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val="single" w:color="000000"/>
        </w:rPr>
      </w:pPr>
    </w:p>
    <w:p w14:paraId="0C647C4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val="single" w:color="000000"/>
        </w:rPr>
      </w:pPr>
    </w:p>
    <w:p w14:paraId="06005B4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eastAsia="黑体" w:cs="Times New Roman"/>
          <w:kern w:val="0"/>
          <w:sz w:val="28"/>
          <w:szCs w:val="28"/>
          <w:u w:val="single" w:color="000000"/>
        </w:rPr>
      </w:pPr>
    </w:p>
    <w:p w14:paraId="56B98D9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imes New Roman" w:hAnsi="Times New Roman" w:eastAsia="∑¬ÀŒ" w:cs="Times New Roman"/>
          <w:kern w:val="0"/>
          <w:sz w:val="28"/>
          <w:szCs w:val="28"/>
          <w:u w:color="000000"/>
        </w:rPr>
      </w:pPr>
      <w:r>
        <w:rPr>
          <w:rFonts w:hint="eastAsia" w:ascii="∑¬ÀŒ" w:hAnsi="∑¬ÀŒ" w:eastAsia="∑¬ÀŒ" w:cs="∑¬ÀŒ"/>
          <w:kern w:val="0"/>
          <w:sz w:val="28"/>
          <w:szCs w:val="28"/>
          <w:u w:color="000000"/>
        </w:rPr>
        <w:t>2</w:t>
      </w:r>
      <w:r>
        <w:rPr>
          <w:rFonts w:ascii="∑¬ÀŒ" w:hAnsi="∑¬ÀŒ" w:eastAsia="∑¬ÀŒ" w:cs="∑¬ÀŒ"/>
          <w:kern w:val="0"/>
          <w:sz w:val="28"/>
          <w:szCs w:val="28"/>
          <w:u w:color="000000"/>
        </w:rPr>
        <w:t>02</w:t>
      </w:r>
      <w:r>
        <w:rPr>
          <w:rFonts w:hint="eastAsia" w:ascii="∑¬ÀŒ" w:hAnsi="∑¬ÀŒ" w:eastAsia="∑¬ÀŒ" w:cs="∑¬ÀŒ"/>
          <w:kern w:val="0"/>
          <w:sz w:val="28"/>
          <w:szCs w:val="28"/>
          <w:u w:color="000000"/>
        </w:rPr>
        <w:t xml:space="preserve">6 年 </w:t>
      </w:r>
      <w:r>
        <w:rPr>
          <w:rFonts w:ascii="∑¬ÀŒ" w:hAnsi="∑¬ÀŒ" w:eastAsia="∑¬ÀŒ" w:cs="∑¬ÀŒ"/>
          <w:kern w:val="0"/>
          <w:sz w:val="28"/>
          <w:szCs w:val="28"/>
          <w:u w:color="000000"/>
        </w:rPr>
        <w:t>0</w:t>
      </w:r>
      <w:r>
        <w:rPr>
          <w:rFonts w:hint="eastAsia" w:ascii="∑¬ÀŒ" w:hAnsi="∑¬ÀŒ" w:eastAsia="∑¬ÀŒ" w:cs="∑¬ÀŒ"/>
          <w:kern w:val="0"/>
          <w:sz w:val="28"/>
          <w:szCs w:val="28"/>
          <w:u w:color="000000"/>
          <w:lang w:val="en-US" w:eastAsia="zh-CN"/>
        </w:rPr>
        <w:t>4</w:t>
      </w:r>
      <w:bookmarkStart w:id="6" w:name="_GoBack"/>
      <w:bookmarkEnd w:id="6"/>
      <w:r>
        <w:rPr>
          <w:rFonts w:hint="eastAsia" w:ascii="∑¬ÀŒ" w:hAnsi="∑¬ÀŒ" w:eastAsia="∑¬ÀŒ" w:cs="∑¬ÀŒ"/>
          <w:kern w:val="0"/>
          <w:sz w:val="28"/>
          <w:szCs w:val="28"/>
          <w:u w:color="000000"/>
        </w:rPr>
        <w:t xml:space="preserve"> 月  日</w:t>
      </w:r>
    </w:p>
    <w:p w14:paraId="27792CC0">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Times New Roman" w:hAnsi="Times New Roman" w:eastAsia="∑¬ÀŒ" w:cs="Times New Roman"/>
          <w:kern w:val="0"/>
          <w:sz w:val="28"/>
          <w:szCs w:val="28"/>
          <w:u w:val="single" w:color="000000"/>
        </w:rPr>
      </w:pPr>
    </w:p>
    <w:p w14:paraId="6EB68E40">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Times New Roman" w:hAnsi="Times New Roman" w:eastAsia="∑¬ÀŒ" w:cs="Times New Roman"/>
          <w:kern w:val="0"/>
          <w:sz w:val="24"/>
          <w:u w:val="single" w:color="000000"/>
        </w:rPr>
      </w:pPr>
    </w:p>
    <w:p w14:paraId="6C7C188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华文仿宋" w:cs="华文仿宋"/>
          <w:b/>
          <w:kern w:val="0"/>
          <w:sz w:val="28"/>
          <w:szCs w:val="28"/>
          <w:u w:color="000000"/>
        </w:rPr>
      </w:pPr>
    </w:p>
    <w:p w14:paraId="6FC690E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华文仿宋" w:cs="华文仿宋"/>
          <w:b/>
          <w:kern w:val="0"/>
          <w:sz w:val="28"/>
          <w:szCs w:val="28"/>
          <w:u w:color="000000"/>
        </w:rPr>
      </w:pPr>
    </w:p>
    <w:p w14:paraId="2FB1798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仿宋" w:eastAsia="仿宋"/>
          <w:sz w:val="28"/>
          <w:szCs w:val="28"/>
        </w:rPr>
      </w:pPr>
      <w:r>
        <w:rPr>
          <w:rFonts w:hint="eastAsia" w:ascii="华文仿宋" w:cs="华文仿宋"/>
          <w:b/>
          <w:kern w:val="0"/>
          <w:sz w:val="28"/>
          <w:szCs w:val="28"/>
          <w:u w:color="000000"/>
        </w:rPr>
        <w:t>甲方（</w:t>
      </w:r>
      <w:r>
        <w:rPr>
          <w:rFonts w:ascii="华文仿宋" w:cs="华文仿宋"/>
          <w:b/>
          <w:kern w:val="0"/>
          <w:sz w:val="28"/>
          <w:szCs w:val="28"/>
          <w:u w:color="000000"/>
        </w:rPr>
        <w:t>委托方</w:t>
      </w:r>
      <w:r>
        <w:rPr>
          <w:rFonts w:hint="eastAsia" w:ascii="华文仿宋" w:cs="华文仿宋"/>
          <w:b/>
          <w:kern w:val="0"/>
          <w:sz w:val="28"/>
          <w:szCs w:val="28"/>
          <w:u w:color="000000"/>
        </w:rPr>
        <w:t>）：</w:t>
      </w:r>
      <w:r>
        <w:rPr>
          <w:rFonts w:hint="eastAsia" w:ascii="仿宋" w:eastAsia="仿宋"/>
          <w:sz w:val="28"/>
          <w:szCs w:val="28"/>
          <w:u w:val="single"/>
        </w:rPr>
        <w:t>深圳深港科技创新合作区发展有限公司</w:t>
      </w:r>
      <w:r>
        <w:rPr>
          <w:rFonts w:ascii="仿宋" w:eastAsia="仿宋"/>
          <w:sz w:val="28"/>
          <w:szCs w:val="28"/>
          <w:u w:val="single"/>
        </w:rPr>
        <w:t xml:space="preserve"> </w:t>
      </w:r>
      <w:r>
        <w:rPr>
          <w:rFonts w:ascii="仿宋" w:eastAsia="仿宋"/>
          <w:sz w:val="28"/>
          <w:szCs w:val="28"/>
        </w:rPr>
        <w:t xml:space="preserve">                          </w:t>
      </w:r>
    </w:p>
    <w:p w14:paraId="4690363D">
      <w:pPr>
        <w:spacing w:line="540" w:lineRule="exact"/>
        <w:rPr>
          <w:rFonts w:ascii="仿宋" w:eastAsia="仿宋"/>
          <w:sz w:val="28"/>
          <w:szCs w:val="28"/>
        </w:rPr>
      </w:pPr>
      <w:r>
        <w:rPr>
          <w:rFonts w:hint="eastAsia" w:ascii="仿宋" w:eastAsia="仿宋"/>
          <w:sz w:val="28"/>
          <w:szCs w:val="28"/>
        </w:rPr>
        <w:t>住所：深圳市福田区福保街道桃花路3号国电科技现代物流中心2栋7层</w:t>
      </w:r>
    </w:p>
    <w:p w14:paraId="257DA837">
      <w:pPr>
        <w:widowControl/>
        <w:spacing w:line="540" w:lineRule="exact"/>
        <w:jc w:val="left"/>
        <w:rPr>
          <w:rFonts w:ascii="仿宋" w:eastAsia="仿宋"/>
          <w:sz w:val="28"/>
          <w:szCs w:val="28"/>
        </w:rPr>
      </w:pPr>
    </w:p>
    <w:p w14:paraId="60AB089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华文仿宋" w:cs="华文仿宋"/>
          <w:kern w:val="0"/>
          <w:sz w:val="28"/>
          <w:szCs w:val="28"/>
          <w:u w:color="000000"/>
        </w:rPr>
      </w:pPr>
      <w:r>
        <w:rPr>
          <w:rFonts w:hint="eastAsia" w:ascii="华文仿宋" w:cs="华文仿宋"/>
          <w:kern w:val="0"/>
          <w:sz w:val="28"/>
          <w:szCs w:val="28"/>
          <w:u w:color="000000"/>
        </w:rPr>
        <w:t>联系人/电话：</w:t>
      </w:r>
    </w:p>
    <w:p w14:paraId="1C75750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华文仿宋" w:cs="华文仿宋"/>
          <w:kern w:val="0"/>
          <w:sz w:val="28"/>
          <w:szCs w:val="28"/>
          <w:u w:color="000000"/>
        </w:rPr>
      </w:pPr>
    </w:p>
    <w:p w14:paraId="611858A6">
      <w:pPr>
        <w:widowControl/>
        <w:spacing w:line="540" w:lineRule="exact"/>
        <w:jc w:val="left"/>
        <w:rPr>
          <w:rFonts w:ascii="仿宋" w:eastAsia="仿宋"/>
          <w:sz w:val="28"/>
          <w:szCs w:val="28"/>
        </w:rPr>
      </w:pPr>
      <w:r>
        <w:rPr>
          <w:rFonts w:hint="eastAsia" w:ascii="华文仿宋" w:cs="华文仿宋"/>
          <w:b/>
          <w:kern w:val="0"/>
          <w:sz w:val="28"/>
          <w:szCs w:val="28"/>
          <w:u w:color="000000"/>
        </w:rPr>
        <w:t>乙方（受托方）</w:t>
      </w:r>
      <w:r>
        <w:rPr>
          <w:rFonts w:hint="eastAsia" w:ascii="仿宋" w:eastAsia="仿宋"/>
          <w:sz w:val="28"/>
          <w:szCs w:val="28"/>
        </w:rPr>
        <w:t xml:space="preserve">：                    </w:t>
      </w:r>
    </w:p>
    <w:p w14:paraId="7E0DCBD7">
      <w:pPr>
        <w:widowControl/>
        <w:spacing w:line="540" w:lineRule="exact"/>
        <w:jc w:val="left"/>
        <w:rPr>
          <w:rFonts w:ascii="仿宋" w:eastAsia="仿宋"/>
          <w:sz w:val="28"/>
          <w:szCs w:val="28"/>
        </w:rPr>
      </w:pPr>
      <w:r>
        <w:rPr>
          <w:rFonts w:hint="eastAsia" w:ascii="仿宋" w:eastAsia="仿宋"/>
          <w:sz w:val="28"/>
          <w:szCs w:val="28"/>
        </w:rPr>
        <w:t>住所</w:t>
      </w:r>
      <w:bookmarkStart w:id="0" w:name="OLE_LINK1"/>
      <w:r>
        <w:rPr>
          <w:rFonts w:hint="eastAsia" w:ascii="仿宋" w:eastAsia="仿宋"/>
          <w:sz w:val="28"/>
          <w:szCs w:val="28"/>
        </w:rPr>
        <w:t>：</w:t>
      </w:r>
    </w:p>
    <w:p w14:paraId="7251FAC0">
      <w:pPr>
        <w:widowControl/>
        <w:spacing w:line="540" w:lineRule="exact"/>
        <w:jc w:val="left"/>
        <w:rPr>
          <w:rFonts w:ascii="仿宋" w:eastAsia="仿宋"/>
          <w:sz w:val="28"/>
          <w:szCs w:val="28"/>
        </w:rPr>
      </w:pPr>
      <w:r>
        <w:rPr>
          <w:rFonts w:hint="eastAsia" w:ascii="仿宋" w:eastAsia="仿宋"/>
          <w:sz w:val="28"/>
          <w:szCs w:val="28"/>
        </w:rPr>
        <w:t xml:space="preserve">联系人/电话： </w:t>
      </w:r>
    </w:p>
    <w:bookmarkEnd w:id="0"/>
    <w:p w14:paraId="4E0D9D7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Times New Roman" w:hAnsi="Times New Roman" w:eastAsia="∑¬ÀŒ" w:cs="Times New Roman"/>
          <w:kern w:val="0"/>
          <w:sz w:val="28"/>
          <w:szCs w:val="28"/>
          <w:u w:color="000000"/>
        </w:rPr>
      </w:pPr>
    </w:p>
    <w:p w14:paraId="7B5FF3D0">
      <w:pPr>
        <w:widowControl/>
        <w:tabs>
          <w:tab w:val="left" w:pos="6720"/>
        </w:tabs>
        <w:autoSpaceDE w:val="0"/>
        <w:autoSpaceDN w:val="0"/>
        <w:adjustRightInd w:val="0"/>
        <w:spacing w:line="540" w:lineRule="exact"/>
        <w:jc w:val="left"/>
        <w:rPr>
          <w:rFonts w:ascii="Times New Roman" w:hAnsi="Times New Roman" w:eastAsia="∑¬ÀŒ" w:cs="Times New Roman"/>
          <w:kern w:val="0"/>
          <w:sz w:val="28"/>
          <w:szCs w:val="28"/>
          <w:u w:color="000000"/>
        </w:rPr>
      </w:pPr>
      <w:r>
        <w:rPr>
          <w:rFonts w:ascii="Times New Roman" w:hAnsi="Times New Roman" w:eastAsia="∑¬ÀŒ" w:cs="Times New Roman"/>
          <w:kern w:val="0"/>
          <w:sz w:val="28"/>
          <w:szCs w:val="28"/>
          <w:u w:color="000000"/>
        </w:rPr>
        <w:tab/>
      </w:r>
    </w:p>
    <w:p w14:paraId="2B197B3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40" w:lineRule="exact"/>
        <w:jc w:val="left"/>
        <w:rPr>
          <w:rFonts w:ascii="Times New Roman" w:hAnsi="Times New Roman" w:eastAsia="∑¬ÀŒ" w:cs="Times New Roman"/>
          <w:kern w:val="0"/>
          <w:sz w:val="28"/>
          <w:szCs w:val="28"/>
          <w:u w:color="000000"/>
        </w:rPr>
      </w:pPr>
    </w:p>
    <w:p w14:paraId="17DB1A6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60" w:lineRule="exact"/>
        <w:ind w:firstLine="560" w:firstLineChars="200"/>
        <w:jc w:val="left"/>
        <w:rPr>
          <w:rFonts w:ascii="华文仿宋" w:cs="华文仿宋"/>
          <w:kern w:val="0"/>
          <w:sz w:val="28"/>
          <w:szCs w:val="28"/>
          <w:u w:color="000000"/>
        </w:rPr>
      </w:pPr>
      <w:r>
        <w:rPr>
          <w:rFonts w:hint="eastAsia" w:ascii="华文仿宋" w:cs="华文仿宋"/>
          <w:kern w:val="0"/>
          <w:sz w:val="28"/>
          <w:szCs w:val="28"/>
          <w:u w:color="000000"/>
        </w:rPr>
        <w:t>甲乙双方根据《民法典》等有关法律规定，就甲方委托乙方进行</w:t>
      </w:r>
      <w:r>
        <w:rPr>
          <w:rFonts w:hint="eastAsia" w:ascii="华文仿宋" w:cs="华文仿宋"/>
          <w:kern w:val="0"/>
          <w:sz w:val="28"/>
          <w:szCs w:val="28"/>
          <w:u w:val="single"/>
        </w:rPr>
        <w:t>2026年度廉洁文化品牌深化及活动策划服务</w:t>
      </w:r>
      <w:r>
        <w:rPr>
          <w:rFonts w:hint="eastAsia" w:ascii="华文仿宋" w:cs="华文仿宋"/>
          <w:color w:val="000000" w:themeColor="text1"/>
          <w:kern w:val="0"/>
          <w:sz w:val="28"/>
          <w:szCs w:val="28"/>
          <w:u w:color="000000"/>
          <w14:textFill>
            <w14:solidFill>
              <w14:schemeClr w14:val="tx1"/>
            </w14:solidFill>
          </w14:textFill>
        </w:rPr>
        <w:t>）</w:t>
      </w:r>
      <w:r>
        <w:rPr>
          <w:rFonts w:hint="eastAsia" w:ascii="华文仿宋" w:cs="华文仿宋"/>
          <w:kern w:val="0"/>
          <w:sz w:val="28"/>
          <w:szCs w:val="28"/>
          <w:u w:color="000000"/>
        </w:rPr>
        <w:t>（以下</w:t>
      </w:r>
      <w:r>
        <w:rPr>
          <w:rFonts w:ascii="华文仿宋" w:cs="华文仿宋"/>
          <w:kern w:val="0"/>
          <w:sz w:val="28"/>
          <w:szCs w:val="28"/>
          <w:u w:color="000000"/>
        </w:rPr>
        <w:t>简称</w:t>
      </w:r>
      <w:r>
        <w:rPr>
          <w:rFonts w:hint="eastAsia" w:ascii="华文仿宋" w:cs="华文仿宋"/>
          <w:kern w:val="0"/>
          <w:sz w:val="28"/>
          <w:szCs w:val="28"/>
          <w:u w:color="000000"/>
        </w:rPr>
        <w:t>“本项目”）的创作执行等专项服务并支付相应报酬事宜，经协商达成一致，签订本合同并共同遵守。</w:t>
      </w:r>
    </w:p>
    <w:p w14:paraId="4B91005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60" w:lineRule="exact"/>
        <w:jc w:val="left"/>
        <w:rPr>
          <w:rFonts w:ascii="华文仿宋" w:cs="华文仿宋"/>
          <w:kern w:val="0"/>
          <w:sz w:val="28"/>
          <w:szCs w:val="28"/>
          <w:u w:color="000000"/>
        </w:rPr>
      </w:pPr>
      <w:r>
        <w:rPr>
          <w:rFonts w:hint="eastAsia" w:ascii="华文仿宋" w:cs="华文仿宋"/>
          <w:b/>
          <w:bCs/>
          <w:kern w:val="0"/>
          <w:sz w:val="28"/>
          <w:szCs w:val="28"/>
          <w:u w:color="000000"/>
        </w:rPr>
        <w:t>第一条：活动名称、时间、地点、期限</w:t>
      </w:r>
    </w:p>
    <w:p w14:paraId="14C6ED6A">
      <w:pPr>
        <w:spacing w:line="560" w:lineRule="exact"/>
        <w:ind w:firstLine="560" w:firstLineChars="200"/>
        <w:rPr>
          <w:rFonts w:ascii="华文仿宋" w:cs="华文仿宋"/>
          <w:kern w:val="0"/>
          <w:sz w:val="28"/>
          <w:szCs w:val="28"/>
          <w:u w:color="000000"/>
        </w:rPr>
      </w:pPr>
      <w:r>
        <w:rPr>
          <w:rFonts w:hint="eastAsia" w:ascii="华文仿宋" w:cs="华文仿宋"/>
          <w:kern w:val="0"/>
          <w:sz w:val="28"/>
          <w:szCs w:val="28"/>
          <w:u w:color="000000"/>
        </w:rPr>
        <w:t>项目名称：2026年度廉洁文化品牌深化及活动策划服务</w:t>
      </w:r>
    </w:p>
    <w:p w14:paraId="328B4ED7">
      <w:pPr>
        <w:spacing w:line="560" w:lineRule="exact"/>
        <w:ind w:firstLine="560" w:firstLineChars="200"/>
        <w:rPr>
          <w:rFonts w:ascii="华文仿宋" w:cs="华文仿宋"/>
          <w:kern w:val="0"/>
          <w:sz w:val="28"/>
          <w:szCs w:val="28"/>
          <w:u w:color="000000"/>
        </w:rPr>
      </w:pPr>
      <w:r>
        <w:rPr>
          <w:rFonts w:hint="eastAsia" w:ascii="华文仿宋" w:cs="华文仿宋"/>
          <w:kern w:val="0"/>
          <w:sz w:val="28"/>
          <w:szCs w:val="28"/>
          <w:u w:color="000000"/>
        </w:rPr>
        <w:t>服务期限：策划执行的具体时间</w:t>
      </w:r>
      <w:r>
        <w:rPr>
          <w:rFonts w:hint="eastAsia" w:ascii="宋体" w:hAnsi="宋体" w:eastAsia="宋体" w:cs="华文仿宋"/>
          <w:kern w:val="0"/>
          <w:sz w:val="28"/>
          <w:szCs w:val="28"/>
          <w:u w:color="000000"/>
        </w:rPr>
        <w:t>2</w:t>
      </w:r>
      <w:r>
        <w:rPr>
          <w:rFonts w:ascii="宋体" w:hAnsi="宋体" w:eastAsia="宋体" w:cs="华文仿宋"/>
          <w:kern w:val="0"/>
          <w:sz w:val="28"/>
          <w:szCs w:val="28"/>
          <w:u w:color="000000"/>
        </w:rPr>
        <w:t>02</w:t>
      </w:r>
      <w:r>
        <w:rPr>
          <w:rFonts w:hint="eastAsia" w:ascii="宋体" w:hAnsi="宋体" w:eastAsia="宋体" w:cs="华文仿宋"/>
          <w:kern w:val="0"/>
          <w:sz w:val="28"/>
          <w:szCs w:val="28"/>
          <w:u w:color="000000"/>
        </w:rPr>
        <w:t>6年4-12月</w:t>
      </w:r>
    </w:p>
    <w:p w14:paraId="255C67CC">
      <w:pPr>
        <w:spacing w:line="560" w:lineRule="exact"/>
        <w:rPr>
          <w:rFonts w:ascii="华文仿宋" w:cs="华文仿宋"/>
          <w:kern w:val="0"/>
          <w:sz w:val="28"/>
          <w:szCs w:val="28"/>
          <w:u w:color="000000"/>
        </w:rPr>
      </w:pPr>
      <w:r>
        <w:rPr>
          <w:rFonts w:hint="eastAsia" w:ascii="华文仿宋" w:cs="华文仿宋"/>
          <w:kern w:val="0"/>
          <w:sz w:val="28"/>
          <w:szCs w:val="28"/>
          <w:u w:color="000000"/>
        </w:rPr>
        <w:t>　　此项目周期以外如甲方提出继续策划，费用另计。</w:t>
      </w:r>
    </w:p>
    <w:p w14:paraId="6506C0D8">
      <w:pPr>
        <w:rPr>
          <w:rFonts w:ascii="华文仿宋" w:cs="华文仿宋"/>
          <w:b/>
          <w:bCs/>
          <w:kern w:val="0"/>
          <w:sz w:val="28"/>
          <w:szCs w:val="28"/>
          <w:u w:color="000000"/>
        </w:rPr>
      </w:pPr>
      <w:r>
        <w:rPr>
          <w:rFonts w:hint="eastAsia" w:ascii="华文仿宋" w:cs="华文仿宋"/>
          <w:b/>
          <w:bCs/>
          <w:kern w:val="0"/>
          <w:sz w:val="28"/>
          <w:szCs w:val="28"/>
          <w:u w:color="000000"/>
        </w:rPr>
        <w:t>第二条：合同委托的具体服务内容和要求</w:t>
      </w:r>
    </w:p>
    <w:p w14:paraId="4F21001A">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乙方应了解河套深港科技创新合作区的定位、发展和相关政策法规，深刻理解上级单位关于打造形成具有公司特色的廉洁文化品牌要求，恰当运用公司特色的“串起廉络线”品牌Logo及IP形象，具备团队合作和沟通能力。具体工作要求如下：</w:t>
      </w:r>
    </w:p>
    <w:p w14:paraId="400DB2EC">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1.廉洁文化品牌标语：紧扣廉洁从业、风清气正核心内涵，贴合河套场景，突出廉洁共建、风险共防、责任共担。主题鲜明、语言精炼、朗朗上口，兼具思想性、传播性和警示性，适合用于宣传海报、办公场景、合作公示等多种载体。严禁抄袭、套用现有作品，必须为原创，无版权争议，一经采用，相关知识产权归</w:t>
      </w:r>
      <w:r>
        <w:rPr>
          <w:rFonts w:ascii="宋体" w:hAnsi="宋体" w:eastAsia="宋体" w:cs="华文仿宋"/>
          <w:sz w:val="28"/>
          <w:szCs w:val="28"/>
          <w:u w:color="000000"/>
        </w:rPr>
        <w:t>甲</w:t>
      </w:r>
      <w:r>
        <w:rPr>
          <w:rFonts w:hint="eastAsia" w:ascii="宋体" w:hAnsi="宋体" w:eastAsia="宋体" w:cs="华文仿宋"/>
          <w:sz w:val="28"/>
          <w:szCs w:val="28"/>
          <w:u w:color="000000"/>
        </w:rPr>
        <w:t>方所有。</w:t>
      </w:r>
    </w:p>
    <w:p w14:paraId="6895DA87">
      <w:pPr>
        <w:spacing w:line="560" w:lineRule="exact"/>
        <w:ind w:firstLine="560" w:firstLineChars="200"/>
        <w:rPr>
          <w:rFonts w:hint="eastAsia" w:ascii="宋体" w:hAnsi="宋体" w:eastAsia="宋体" w:cs="华文仿宋"/>
          <w:sz w:val="28"/>
          <w:szCs w:val="28"/>
          <w:u w:color="000000"/>
        </w:rPr>
      </w:pPr>
      <w:r>
        <w:rPr>
          <w:rFonts w:ascii="宋体" w:hAnsi="宋体" w:eastAsia="宋体" w:cs="华文仿宋"/>
          <w:sz w:val="28"/>
          <w:szCs w:val="28"/>
          <w:u w:color="000000"/>
        </w:rPr>
        <w:t>2.</w:t>
      </w:r>
      <w:r>
        <w:rPr>
          <w:rFonts w:hint="eastAsia" w:ascii="宋体" w:hAnsi="宋体" w:eastAsia="宋体" w:cs="华文仿宋"/>
          <w:sz w:val="28"/>
          <w:szCs w:val="28"/>
          <w:u w:color="000000"/>
        </w:rPr>
        <w:t>廉洁文化品牌周边设计和制作：所有产品必须紧扣</w:t>
      </w:r>
      <w:r>
        <w:rPr>
          <w:rFonts w:ascii="宋体" w:hAnsi="宋体" w:eastAsia="宋体" w:cs="华文仿宋"/>
          <w:sz w:val="28"/>
          <w:szCs w:val="28"/>
          <w:u w:color="000000"/>
        </w:rPr>
        <w:t>甲</w:t>
      </w:r>
      <w:r>
        <w:rPr>
          <w:rFonts w:hint="eastAsia" w:ascii="宋体" w:hAnsi="宋体" w:eastAsia="宋体" w:cs="华文仿宋"/>
          <w:sz w:val="28"/>
          <w:szCs w:val="28"/>
          <w:u w:color="000000"/>
        </w:rPr>
        <w:t>方</w:t>
      </w:r>
      <w:r>
        <w:rPr>
          <w:rFonts w:ascii="宋体" w:hAnsi="宋体" w:eastAsia="宋体" w:cs="华文仿宋"/>
          <w:sz w:val="28"/>
          <w:szCs w:val="28"/>
          <w:u w:color="000000"/>
        </w:rPr>
        <w:t>“</w:t>
      </w:r>
      <w:r>
        <w:rPr>
          <w:rFonts w:hint="eastAsia" w:ascii="宋体" w:hAnsi="宋体" w:eastAsia="宋体" w:cs="华文仿宋"/>
          <w:sz w:val="28"/>
          <w:szCs w:val="28"/>
          <w:u w:color="000000"/>
        </w:rPr>
        <w:t>串起廉络线”廉洁文化品牌核心，严格围绕“清小源</w:t>
      </w:r>
      <w:r>
        <w:rPr>
          <w:rFonts w:hint="eastAsia" w:ascii="微软雅黑" w:hAnsi="微软雅黑" w:eastAsia="微软雅黑" w:cs="微软雅黑"/>
          <w:sz w:val="28"/>
          <w:szCs w:val="28"/>
          <w:u w:color="000000"/>
        </w:rPr>
        <w:t>・</w:t>
      </w:r>
      <w:r>
        <w:rPr>
          <w:rFonts w:hint="eastAsia" w:ascii="宋体" w:hAnsi="宋体" w:eastAsia="宋体" w:cs="宋体"/>
          <w:sz w:val="28"/>
          <w:szCs w:val="28"/>
          <w:u w:color="000000"/>
        </w:rPr>
        <w:t>廉小析”</w:t>
      </w:r>
      <w:r>
        <w:rPr>
          <w:rFonts w:ascii="宋体" w:hAnsi="宋体" w:eastAsia="宋体" w:cs="华文仿宋"/>
          <w:sz w:val="28"/>
          <w:szCs w:val="28"/>
          <w:u w:color="000000"/>
        </w:rPr>
        <w:t>IP</w:t>
      </w:r>
      <w:r>
        <w:rPr>
          <w:rFonts w:hint="eastAsia" w:ascii="宋体" w:hAnsi="宋体" w:eastAsia="宋体" w:cs="华文仿宋"/>
          <w:sz w:val="28"/>
          <w:szCs w:val="28"/>
          <w:u w:color="000000"/>
        </w:rPr>
        <w:t>形象进行创作，确保品牌视觉识别统一、文化内涵一致。杜绝奢华化、贵重化设计，优先开发适配办公、日常场景的轻量化文创产品，</w:t>
      </w:r>
      <w:bookmarkStart w:id="1" w:name="_Hlk225170807"/>
      <w:r>
        <w:rPr>
          <w:rFonts w:hint="eastAsia" w:ascii="宋体" w:hAnsi="宋体" w:eastAsia="宋体" w:cs="华文仿宋"/>
          <w:sz w:val="28"/>
          <w:szCs w:val="28"/>
          <w:u w:color="000000"/>
        </w:rPr>
        <w:t>实用为先。</w:t>
      </w:r>
      <w:bookmarkEnd w:id="1"/>
      <w:r>
        <w:rPr>
          <w:rFonts w:hint="eastAsia" w:ascii="宋体" w:hAnsi="宋体" w:eastAsia="宋体" w:cs="华文仿宋"/>
          <w:sz w:val="28"/>
          <w:szCs w:val="28"/>
          <w:u w:color="000000"/>
        </w:rPr>
        <w:t>避免与廉洁文化定位相悖的高端材质、过度包装。所有内容必须符合社会主义核心价值观，传递崇廉尚洁、清风正气的导向，无低俗、负面、违规表述，符合公序良俗及企业廉洁管理规范。甲方将提供“清小源</w:t>
      </w:r>
      <w:r>
        <w:rPr>
          <w:rFonts w:hint="eastAsia" w:ascii="微软雅黑" w:hAnsi="微软雅黑" w:eastAsia="微软雅黑" w:cs="微软雅黑"/>
          <w:sz w:val="28"/>
          <w:szCs w:val="28"/>
          <w:u w:color="000000"/>
        </w:rPr>
        <w:t>・</w:t>
      </w:r>
      <w:r>
        <w:rPr>
          <w:rFonts w:hint="eastAsia" w:ascii="宋体" w:hAnsi="宋体" w:eastAsia="宋体" w:cs="宋体"/>
          <w:sz w:val="28"/>
          <w:szCs w:val="28"/>
          <w:u w:color="000000"/>
        </w:rPr>
        <w:t>廉小析”</w:t>
      </w:r>
      <w:r>
        <w:rPr>
          <w:rFonts w:ascii="宋体" w:hAnsi="宋体" w:eastAsia="宋体" w:cs="华文仿宋"/>
          <w:sz w:val="28"/>
          <w:szCs w:val="28"/>
          <w:u w:color="000000"/>
        </w:rPr>
        <w:t>IP</w:t>
      </w:r>
      <w:r>
        <w:rPr>
          <w:rFonts w:hint="eastAsia" w:ascii="宋体" w:hAnsi="宋体" w:eastAsia="宋体" w:cs="华文仿宋"/>
          <w:sz w:val="28"/>
          <w:szCs w:val="28"/>
          <w:u w:color="000000"/>
        </w:rPr>
        <w:t>的标准矢量源文件，供应商需严格按照规范使用</w:t>
      </w:r>
      <w:r>
        <w:rPr>
          <w:rFonts w:ascii="宋体" w:hAnsi="宋体" w:eastAsia="宋体" w:cs="华文仿宋"/>
          <w:sz w:val="28"/>
          <w:szCs w:val="28"/>
          <w:u w:color="000000"/>
        </w:rPr>
        <w:t>IP</w:t>
      </w:r>
      <w:r>
        <w:rPr>
          <w:rFonts w:hint="eastAsia" w:ascii="宋体" w:hAnsi="宋体" w:eastAsia="宋体" w:cs="华文仿宋"/>
          <w:sz w:val="28"/>
          <w:szCs w:val="28"/>
          <w:u w:color="000000"/>
        </w:rPr>
        <w:t>形象，不得擅自修改人物比例、五官、配色，不得扭曲、丑化IP形象，确保品牌视觉的统一性。所有原材料必须符合国家环保标准，无毒无害、无异味，优先选用可回收、绿色环保材料；涉及食品接触的产品（如便携水杯），必须符合《食品接触用塑料材料及制品》国家强制标准。</w:t>
      </w:r>
    </w:p>
    <w:p w14:paraId="57ED623B">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3.“串起廉络线”系列活动围绕廉洁文化传播、廉洁意识提升、廉洁共建联动展开，乙方需结合品牌内涵，策划并实施符合以下要求的活动，可在指定方向内拓展创意，不得偏离核心主题：</w:t>
      </w:r>
    </w:p>
    <w:p w14:paraId="48DE4E92">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1）廉洁宣传类活动：围绕“串起廉络线”主题，策划节假日海报、廉洁标语展示、微信公众号专栏打造等，需融入串起廉络线logo、“清小源·廉小析”IP元素、廉洁标语及周边产品，增强品牌辨识度，扩大廉洁文化传播覆盖面。</w:t>
      </w:r>
    </w:p>
    <w:p w14:paraId="1379086A">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（2）廉洁教育类活动：组织廉洁讲座、案例警示教育、廉政教育基地参观等活动，内容需贴合甲方行业特点及廉洁管理重点，增强教育的针对性和实效性，引导全员守廉、崇廉。</w:t>
      </w:r>
    </w:p>
    <w:p w14:paraId="25448807">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（3）廉洁共建类活动：策划甲方与建设系列单位、园区入驻企业联动的廉洁共建活动：流程廉洁来找茬、廉洁微视频（情景剧）等，传递“同心守廉、共赢发展”的合作理念，推动构建廉洁合作生态。</w:t>
      </w:r>
    </w:p>
    <w:p w14:paraId="51232CE3">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4.现场执行：负责活动现场的执行工作，包括但不限于筹备、现场布置（包括物料、服务人员等）、现场拍摄、安全保障等。</w:t>
      </w:r>
    </w:p>
    <w:p w14:paraId="4D7DF115">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5.现场会务：负责现场物资准备，包含但不限于活动所需物料、补给、低耗品等。负责交通运输接送服务。</w:t>
      </w:r>
    </w:p>
    <w:p w14:paraId="73968CB1">
      <w:pPr>
        <w:spacing w:line="560" w:lineRule="exact"/>
        <w:ind w:firstLine="560" w:firstLineChars="200"/>
        <w:rPr>
          <w:rFonts w:hint="eastAsia" w:ascii="宋体" w:hAnsi="宋体" w:eastAsia="宋体" w:cs="华文仿宋"/>
          <w:sz w:val="28"/>
          <w:szCs w:val="28"/>
          <w:u w:color="000000"/>
        </w:rPr>
      </w:pPr>
      <w:r>
        <w:rPr>
          <w:rFonts w:hint="eastAsia" w:ascii="宋体" w:hAnsi="宋体" w:eastAsia="宋体" w:cs="华文仿宋"/>
          <w:sz w:val="28"/>
          <w:szCs w:val="28"/>
          <w:u w:color="000000"/>
        </w:rPr>
        <w:t>6.宣传推广：负责活动的宣传和推广工作，包括制作海报、活动介绍、视频剪辑等。广泛利用媒体、新媒体资源，对廉洁文化品牌进行宣传。</w:t>
      </w:r>
    </w:p>
    <w:p w14:paraId="71A048E0">
      <w:pPr>
        <w:spacing w:line="560" w:lineRule="exact"/>
        <w:ind w:firstLine="562" w:firstLineChars="200"/>
        <w:rPr>
          <w:rFonts w:hint="eastAsia" w:ascii="宋体" w:hAnsi="宋体" w:eastAsia="宋体" w:cs="华文仿宋"/>
          <w:sz w:val="28"/>
          <w:szCs w:val="28"/>
          <w:u w:color="000000"/>
        </w:rPr>
      </w:pPr>
      <w:r>
        <w:rPr>
          <w:rFonts w:hint="eastAsia" w:ascii="华文仿宋" w:cs="华文仿宋"/>
          <w:b/>
          <w:bCs/>
          <w:kern w:val="0"/>
          <w:sz w:val="28"/>
          <w:szCs w:val="28"/>
          <w:u w:color="000000"/>
        </w:rPr>
        <w:t>第三条：双方权责</w:t>
      </w:r>
    </w:p>
    <w:p w14:paraId="2D18ACD7">
      <w:pPr>
        <w:spacing w:line="560" w:lineRule="exact"/>
        <w:rPr>
          <w:rFonts w:ascii="华文仿宋" w:cs="华文仿宋"/>
          <w:kern w:val="0"/>
          <w:sz w:val="28"/>
          <w:szCs w:val="28"/>
          <w:u w:color="000000"/>
        </w:rPr>
      </w:pPr>
      <w:r>
        <w:rPr>
          <w:rFonts w:hint="eastAsia" w:ascii="华文仿宋" w:cs="华文仿宋"/>
          <w:kern w:val="0"/>
          <w:sz w:val="28"/>
          <w:szCs w:val="28"/>
          <w:u w:color="000000"/>
        </w:rPr>
        <w:t>　　甲方责任：</w:t>
      </w:r>
    </w:p>
    <w:p w14:paraId="26AB8A80">
      <w:pPr>
        <w:spacing w:line="560" w:lineRule="exact"/>
        <w:rPr>
          <w:rFonts w:ascii="华文仿宋" w:cs="华文仿宋"/>
          <w:kern w:val="0"/>
          <w:sz w:val="28"/>
          <w:szCs w:val="28"/>
          <w:u w:color="000000"/>
        </w:rPr>
      </w:pPr>
      <w:r>
        <w:rPr>
          <w:rFonts w:hint="eastAsia" w:ascii="华文仿宋" w:cs="华文仿宋"/>
          <w:kern w:val="0"/>
          <w:sz w:val="28"/>
          <w:szCs w:val="28"/>
          <w:u w:color="000000"/>
        </w:rPr>
        <w:t>　　1.甲方负责对乙方提供项目的创作及策划方案给予确认或提出修改意见</w:t>
      </w:r>
      <w:r>
        <w:rPr>
          <w:rFonts w:ascii="华文仿宋" w:cs="华文仿宋"/>
          <w:kern w:val="0"/>
          <w:sz w:val="28"/>
          <w:szCs w:val="28"/>
          <w:u w:color="000000"/>
        </w:rPr>
        <w:t>。</w:t>
      </w:r>
    </w:p>
    <w:p w14:paraId="1DED148A">
      <w:pPr>
        <w:spacing w:line="560" w:lineRule="exact"/>
        <w:rPr>
          <w:rFonts w:ascii="华文仿宋" w:cs="华文仿宋"/>
          <w:kern w:val="0"/>
          <w:sz w:val="28"/>
          <w:szCs w:val="28"/>
          <w:u w:color="000000"/>
        </w:rPr>
      </w:pPr>
      <w:r>
        <w:rPr>
          <w:rFonts w:hint="eastAsia" w:ascii="华文仿宋" w:cs="华文仿宋"/>
          <w:kern w:val="0"/>
          <w:sz w:val="28"/>
          <w:szCs w:val="28"/>
          <w:u w:color="000000"/>
        </w:rPr>
        <w:t>　　2.甲方负责的事项包括但不限于以下事宜：</w:t>
      </w:r>
    </w:p>
    <w:p w14:paraId="2B39A2EA">
      <w:pPr>
        <w:spacing w:line="560" w:lineRule="exact"/>
        <w:rPr>
          <w:rFonts w:ascii="华文仿宋" w:cs="华文仿宋"/>
          <w:kern w:val="0"/>
          <w:sz w:val="28"/>
          <w:szCs w:val="28"/>
          <w:u w:color="000000"/>
        </w:rPr>
      </w:pPr>
      <w:r>
        <w:rPr>
          <w:rFonts w:hint="eastAsia" w:ascii="华文仿宋" w:cs="华文仿宋"/>
          <w:kern w:val="0"/>
          <w:sz w:val="28"/>
          <w:szCs w:val="28"/>
          <w:u w:color="000000"/>
        </w:rPr>
        <w:t>　　①甲方负责提出明确的目标以及相关要求</w:t>
      </w:r>
      <w:r>
        <w:rPr>
          <w:rFonts w:ascii="华文仿宋" w:cs="华文仿宋"/>
          <w:kern w:val="0"/>
          <w:sz w:val="28"/>
          <w:szCs w:val="28"/>
          <w:u w:color="000000"/>
        </w:rPr>
        <w:t>；</w:t>
      </w:r>
    </w:p>
    <w:p w14:paraId="5D2BA7FF">
      <w:pPr>
        <w:spacing w:line="560" w:lineRule="exact"/>
        <w:rPr>
          <w:rFonts w:ascii="华文仿宋" w:cs="华文仿宋"/>
          <w:kern w:val="0"/>
          <w:sz w:val="28"/>
          <w:szCs w:val="28"/>
          <w:u w:color="000000"/>
        </w:rPr>
      </w:pPr>
      <w:r>
        <w:rPr>
          <w:rFonts w:hint="eastAsia" w:ascii="华文仿宋" w:cs="华文仿宋"/>
          <w:kern w:val="0"/>
          <w:sz w:val="28"/>
          <w:szCs w:val="28"/>
          <w:u w:color="000000"/>
        </w:rPr>
        <w:t>　　②甲方负责公司内部领导的邀请相关安排</w:t>
      </w:r>
      <w:r>
        <w:rPr>
          <w:rFonts w:ascii="华文仿宋" w:cs="华文仿宋"/>
          <w:kern w:val="0"/>
          <w:sz w:val="28"/>
          <w:szCs w:val="28"/>
          <w:u w:color="000000"/>
        </w:rPr>
        <w:t>。</w:t>
      </w:r>
    </w:p>
    <w:p w14:paraId="6ED8DC4B">
      <w:pPr>
        <w:spacing w:line="560" w:lineRule="exact"/>
        <w:rPr>
          <w:rFonts w:ascii="华文仿宋" w:cs="华文仿宋"/>
          <w:kern w:val="0"/>
          <w:sz w:val="28"/>
          <w:szCs w:val="28"/>
          <w:u w:color="000000"/>
        </w:rPr>
      </w:pPr>
      <w:r>
        <w:rPr>
          <w:rFonts w:hint="eastAsia" w:ascii="华文仿宋" w:cs="华文仿宋"/>
          <w:kern w:val="0"/>
          <w:sz w:val="28"/>
          <w:szCs w:val="28"/>
          <w:u w:color="000000"/>
        </w:rPr>
        <w:t>　　乙方责任：</w:t>
      </w:r>
    </w:p>
    <w:p w14:paraId="1088105A">
      <w:pPr>
        <w:spacing w:line="560" w:lineRule="exact"/>
        <w:rPr>
          <w:rFonts w:ascii="华文仿宋" w:cs="华文仿宋"/>
          <w:kern w:val="0"/>
          <w:sz w:val="28"/>
          <w:szCs w:val="28"/>
          <w:u w:color="000000"/>
        </w:rPr>
      </w:pPr>
      <w:r>
        <w:rPr>
          <w:rFonts w:hint="eastAsia" w:ascii="华文仿宋" w:cs="华文仿宋"/>
          <w:kern w:val="0"/>
          <w:sz w:val="28"/>
          <w:szCs w:val="28"/>
          <w:u w:color="000000"/>
        </w:rPr>
        <w:t>　　1.乙方负责提供策划方案安排及最终落地执行并提交甲方确认；</w:t>
      </w:r>
    </w:p>
    <w:p w14:paraId="4EE7FDC6">
      <w:pPr>
        <w:spacing w:line="560" w:lineRule="exact"/>
        <w:rPr>
          <w:rFonts w:ascii="华文仿宋" w:cs="华文仿宋"/>
          <w:kern w:val="0"/>
          <w:sz w:val="28"/>
          <w:szCs w:val="28"/>
          <w:u w:color="000000"/>
        </w:rPr>
      </w:pPr>
      <w:r>
        <w:rPr>
          <w:rFonts w:hint="eastAsia" w:ascii="华文仿宋" w:cs="华文仿宋"/>
          <w:kern w:val="0"/>
          <w:sz w:val="28"/>
          <w:szCs w:val="28"/>
          <w:u w:color="000000"/>
        </w:rPr>
        <w:t>　　2.乙方根据甲方确认后的策划方案完成最终甲方所需服务内容要求；</w:t>
      </w:r>
    </w:p>
    <w:p w14:paraId="34FF6DCC">
      <w:pPr>
        <w:spacing w:line="560" w:lineRule="exact"/>
        <w:rPr>
          <w:rFonts w:ascii="华文仿宋" w:cs="华文仿宋"/>
          <w:kern w:val="0"/>
          <w:sz w:val="28"/>
          <w:szCs w:val="28"/>
          <w:u w:color="000000"/>
        </w:rPr>
      </w:pPr>
      <w:r>
        <w:rPr>
          <w:rFonts w:hint="eastAsia" w:ascii="华文仿宋" w:cs="华文仿宋"/>
          <w:kern w:val="0"/>
          <w:sz w:val="28"/>
          <w:szCs w:val="28"/>
          <w:u w:color="000000"/>
        </w:rPr>
        <w:t>　　3.乙方负责的事项包括但不限于以下事宜：</w:t>
      </w:r>
    </w:p>
    <w:p w14:paraId="4623EEEB">
      <w:pPr>
        <w:spacing w:line="560" w:lineRule="exact"/>
        <w:rPr>
          <w:rFonts w:hint="eastAsia" w:ascii="宋体" w:hAnsi="宋体" w:eastAsia="宋体" w:cs="华文仿宋"/>
          <w:sz w:val="28"/>
          <w:szCs w:val="28"/>
          <w:u w:color="000000"/>
        </w:rPr>
      </w:pPr>
      <w:r>
        <w:rPr>
          <w:rFonts w:hint="eastAsia" w:ascii="华文仿宋" w:cs="华文仿宋"/>
          <w:kern w:val="0"/>
          <w:sz w:val="28"/>
          <w:szCs w:val="28"/>
          <w:u w:color="000000"/>
        </w:rPr>
        <w:t>　　①</w:t>
      </w:r>
      <w:r>
        <w:rPr>
          <w:rFonts w:hint="eastAsia" w:ascii="宋体" w:hAnsi="宋体" w:eastAsia="宋体" w:cs="华文仿宋"/>
          <w:sz w:val="28"/>
          <w:szCs w:val="28"/>
          <w:u w:color="000000"/>
        </w:rPr>
        <w:t>乙方以甲乙双方商定的方案进行方案执行工作，执行工作必须由乙方亲自完成：</w:t>
      </w:r>
    </w:p>
    <w:p w14:paraId="6B9195F8">
      <w:pPr>
        <w:spacing w:line="560" w:lineRule="exact"/>
        <w:rPr>
          <w:rFonts w:ascii="华文仿宋" w:cs="华文仿宋"/>
          <w:kern w:val="0"/>
          <w:sz w:val="28"/>
          <w:szCs w:val="28"/>
          <w:u w:color="000000"/>
        </w:rPr>
      </w:pPr>
      <w:r>
        <w:rPr>
          <w:rFonts w:hint="eastAsia" w:ascii="华文仿宋" w:cs="华文仿宋"/>
          <w:kern w:val="0"/>
          <w:sz w:val="28"/>
          <w:szCs w:val="28"/>
          <w:u w:color="000000"/>
        </w:rPr>
        <w:t>　　②乙方负责活动现场整体效果的策划、执行、制作及搭建</w:t>
      </w:r>
      <w:r>
        <w:rPr>
          <w:rFonts w:ascii="华文仿宋" w:cs="华文仿宋"/>
          <w:kern w:val="0"/>
          <w:sz w:val="28"/>
          <w:szCs w:val="28"/>
          <w:u w:color="000000"/>
        </w:rPr>
        <w:t>；</w:t>
      </w:r>
    </w:p>
    <w:p w14:paraId="4B333AD0">
      <w:pPr>
        <w:spacing w:line="560" w:lineRule="exact"/>
        <w:rPr>
          <w:rFonts w:ascii="华文仿宋" w:cs="华文仿宋"/>
          <w:kern w:val="0"/>
          <w:sz w:val="28"/>
          <w:szCs w:val="28"/>
          <w:u w:color="000000"/>
        </w:rPr>
      </w:pPr>
      <w:r>
        <w:rPr>
          <w:rFonts w:hint="eastAsia" w:ascii="华文仿宋" w:cs="华文仿宋"/>
          <w:kern w:val="0"/>
          <w:sz w:val="28"/>
          <w:szCs w:val="28"/>
          <w:u w:color="000000"/>
        </w:rPr>
        <w:t>　　③乙方负责活动所需设备的租赁和现场音频和视频设备的安装</w:t>
      </w:r>
      <w:r>
        <w:rPr>
          <w:rFonts w:ascii="华文仿宋" w:cs="华文仿宋"/>
          <w:kern w:val="0"/>
          <w:sz w:val="28"/>
          <w:szCs w:val="28"/>
          <w:u w:color="000000"/>
        </w:rPr>
        <w:t>；</w:t>
      </w:r>
    </w:p>
    <w:p w14:paraId="076410D0">
      <w:pPr>
        <w:spacing w:line="560" w:lineRule="exact"/>
        <w:ind w:firstLine="560" w:firstLineChars="200"/>
        <w:rPr>
          <w:rFonts w:ascii="华文仿宋" w:cs="华文仿宋"/>
          <w:kern w:val="0"/>
          <w:sz w:val="28"/>
          <w:szCs w:val="28"/>
          <w:u w:color="000000"/>
        </w:rPr>
      </w:pPr>
      <w:r>
        <w:rPr>
          <w:rFonts w:hint="eastAsia" w:ascii="华文仿宋" w:cs="华文仿宋"/>
          <w:kern w:val="0"/>
          <w:sz w:val="28"/>
          <w:szCs w:val="28"/>
          <w:u w:color="000000"/>
        </w:rPr>
        <w:t>4.乙方负责第三条第3款中其所负责事项的安全执行及使用相关设备、场地等的</w:t>
      </w:r>
      <w:r>
        <w:rPr>
          <w:rFonts w:ascii="华文仿宋" w:cs="华文仿宋"/>
          <w:kern w:val="0"/>
          <w:sz w:val="28"/>
          <w:szCs w:val="28"/>
          <w:u w:color="000000"/>
        </w:rPr>
        <w:t>安全生产</w:t>
      </w:r>
      <w:r>
        <w:rPr>
          <w:rFonts w:hint="eastAsia" w:ascii="华文仿宋" w:cs="华文仿宋"/>
          <w:kern w:val="0"/>
          <w:sz w:val="28"/>
          <w:szCs w:val="28"/>
          <w:u w:color="000000"/>
        </w:rPr>
        <w:t>责任</w:t>
      </w:r>
      <w:r>
        <w:rPr>
          <w:rFonts w:ascii="华文仿宋" w:cs="华文仿宋"/>
          <w:kern w:val="0"/>
          <w:sz w:val="28"/>
          <w:szCs w:val="28"/>
          <w:u w:color="000000"/>
        </w:rPr>
        <w:t>。</w:t>
      </w:r>
    </w:p>
    <w:p w14:paraId="1956915F">
      <w:pPr>
        <w:spacing w:line="560" w:lineRule="exact"/>
        <w:rPr>
          <w:rFonts w:ascii="华文仿宋" w:cs="华文仿宋"/>
          <w:kern w:val="0"/>
          <w:sz w:val="28"/>
          <w:szCs w:val="28"/>
          <w:u w:color="000000"/>
        </w:rPr>
      </w:pPr>
      <w:r>
        <w:rPr>
          <w:rFonts w:hint="eastAsia" w:ascii="华文仿宋" w:cs="华文仿宋"/>
          <w:b/>
          <w:bCs/>
          <w:kern w:val="0"/>
          <w:sz w:val="28"/>
          <w:szCs w:val="28"/>
          <w:u w:color="000000"/>
        </w:rPr>
        <w:t>第四条：活动策划执行费用和付款方式</w:t>
      </w:r>
      <w:bookmarkStart w:id="2" w:name="OLE_LINK6"/>
    </w:p>
    <w:p w14:paraId="291396C5">
      <w:pPr>
        <w:numPr>
          <w:ilvl w:val="255"/>
          <w:numId w:val="0"/>
        </w:numPr>
        <w:spacing w:line="560" w:lineRule="exact"/>
        <w:rPr>
          <w:rFonts w:ascii="华文仿宋" w:cs="华文仿宋"/>
          <w:kern w:val="0"/>
          <w:sz w:val="28"/>
          <w:szCs w:val="28"/>
          <w:u w:color="000000"/>
        </w:rPr>
      </w:pPr>
      <w:r>
        <w:rPr>
          <w:rFonts w:ascii="华文仿宋" w:cs="华文仿宋"/>
          <w:kern w:val="0"/>
          <w:sz w:val="28"/>
          <w:szCs w:val="28"/>
          <w:u w:color="000000"/>
        </w:rPr>
        <w:t>（一）</w:t>
      </w:r>
      <w:r>
        <w:rPr>
          <w:rFonts w:hint="eastAsia" w:ascii="华文仿宋" w:cs="华文仿宋"/>
          <w:kern w:val="0"/>
          <w:sz w:val="28"/>
          <w:szCs w:val="28"/>
          <w:u w:color="000000"/>
        </w:rPr>
        <w:t>合同价格形式与合同总价</w:t>
      </w:r>
    </w:p>
    <w:p w14:paraId="10283264">
      <w:pPr>
        <w:numPr>
          <w:ilvl w:val="255"/>
          <w:numId w:val="0"/>
        </w:numPr>
        <w:spacing w:line="560" w:lineRule="exact"/>
        <w:rPr>
          <w:rFonts w:ascii="华文仿宋" w:cs="华文仿宋"/>
          <w:kern w:val="0"/>
          <w:sz w:val="28"/>
          <w:szCs w:val="28"/>
          <w:u w:color="000000"/>
        </w:rPr>
      </w:pPr>
      <w:r>
        <w:rPr>
          <w:rFonts w:ascii="华文仿宋" w:cs="华文仿宋"/>
          <w:kern w:val="0"/>
          <w:sz w:val="28"/>
          <w:szCs w:val="28"/>
          <w:u w:color="000000"/>
        </w:rPr>
        <w:t>1</w:t>
      </w:r>
      <w:r>
        <w:rPr>
          <w:rFonts w:hint="eastAsia" w:ascii="华文仿宋" w:cs="华文仿宋"/>
          <w:kern w:val="0"/>
          <w:sz w:val="28"/>
          <w:szCs w:val="28"/>
          <w:u w:color="000000"/>
        </w:rPr>
        <w:t>. 合同总价为人民币【  】元（含税，大写：【  】元整，不含税总价为【  】元，税率【  】</w:t>
      </w:r>
      <w:r>
        <w:rPr>
          <w:rFonts w:ascii="华文仿宋" w:cs="华文仿宋"/>
          <w:kern w:val="0"/>
          <w:sz w:val="28"/>
          <w:szCs w:val="28"/>
          <w:u w:color="000000"/>
        </w:rPr>
        <w:t>。</w:t>
      </w:r>
      <w:r>
        <w:rPr>
          <w:rFonts w:hint="eastAsia" w:ascii="华文仿宋" w:cs="华文仿宋"/>
          <w:kern w:val="0"/>
          <w:sz w:val="28"/>
          <w:szCs w:val="28"/>
          <w:u w:color="000000"/>
        </w:rPr>
        <w:t>如本合同项下增值税税率因税法规定发生变动，本合同项下含税价保持不变，不含税价根据变动后的税率调整。</w:t>
      </w:r>
    </w:p>
    <w:p w14:paraId="7121EB1C">
      <w:pPr>
        <w:numPr>
          <w:ilvl w:val="255"/>
          <w:numId w:val="0"/>
        </w:numPr>
        <w:spacing w:line="560" w:lineRule="exact"/>
        <w:rPr>
          <w:rFonts w:ascii="华文仿宋" w:cs="华文仿宋"/>
          <w:kern w:val="0"/>
          <w:sz w:val="28"/>
          <w:szCs w:val="28"/>
          <w:u w:color="000000"/>
        </w:rPr>
      </w:pPr>
      <w:r>
        <w:rPr>
          <w:rFonts w:ascii="华文仿宋" w:cs="华文仿宋"/>
          <w:kern w:val="0"/>
          <w:sz w:val="28"/>
          <w:szCs w:val="28"/>
          <w:u w:color="000000"/>
        </w:rPr>
        <w:t>2.支付</w:t>
      </w:r>
    </w:p>
    <w:p w14:paraId="21E9B90E">
      <w:pPr>
        <w:spacing w:line="560" w:lineRule="exact"/>
        <w:rPr>
          <w:rFonts w:hint="eastAsia" w:ascii="华文仿宋" w:cs="华文仿宋"/>
          <w:kern w:val="0"/>
          <w:sz w:val="28"/>
          <w:szCs w:val="28"/>
          <w:u w:color="000000"/>
        </w:rPr>
      </w:pPr>
      <w:bookmarkStart w:id="3" w:name="_Hlk225171714"/>
      <w:r>
        <w:rPr>
          <w:rFonts w:hint="eastAsia" w:ascii="华文仿宋" w:cs="华文仿宋"/>
          <w:kern w:val="0"/>
          <w:sz w:val="28"/>
          <w:szCs w:val="28"/>
          <w:u w:color="000000"/>
        </w:rPr>
        <w:t>（1）本合同签订完成后，甲方需先支付乙方合同总金额的25%预付款。</w:t>
      </w:r>
    </w:p>
    <w:p w14:paraId="1E6D0EE7">
      <w:pPr>
        <w:spacing w:line="560" w:lineRule="exact"/>
        <w:rPr>
          <w:rFonts w:hint="eastAsia" w:ascii="华文仿宋" w:cs="华文仿宋"/>
          <w:kern w:val="0"/>
          <w:sz w:val="28"/>
          <w:szCs w:val="28"/>
          <w:u w:color="000000"/>
        </w:rPr>
      </w:pPr>
      <w:r>
        <w:rPr>
          <w:rFonts w:hint="eastAsia" w:ascii="华文仿宋" w:cs="华文仿宋"/>
          <w:kern w:val="0"/>
          <w:sz w:val="28"/>
          <w:szCs w:val="28"/>
          <w:u w:color="000000"/>
        </w:rPr>
        <w:t>（2）乙方提交标语及周边产品等设定方案，并按甲方要求的数量、规格、标准等交付周边文创产品，经甲方确认后，由甲方在15个工作日内支付设计及制作费（核心为设计）    元（据实结算）。</w:t>
      </w:r>
    </w:p>
    <w:p w14:paraId="1255A525">
      <w:pPr>
        <w:spacing w:line="560" w:lineRule="exact"/>
        <w:rPr>
          <w:rFonts w:ascii="华文仿宋" w:cs="华文仿宋"/>
          <w:kern w:val="0"/>
          <w:sz w:val="28"/>
          <w:szCs w:val="28"/>
          <w:u w:color="000000"/>
        </w:rPr>
      </w:pPr>
      <w:r>
        <w:rPr>
          <w:rFonts w:hint="eastAsia" w:ascii="华文仿宋" w:cs="华文仿宋"/>
          <w:kern w:val="0"/>
          <w:sz w:val="28"/>
          <w:szCs w:val="28"/>
          <w:u w:color="000000"/>
        </w:rPr>
        <w:t>（3）乙方应针对拟开展活动，事前编制活动所需物料及服务清单（乙方应当依据提供最优服务以及节省成本的原则，将本合同项下费用成本总额控制在合同预算总价范围内），并报甲方事前书面确认；甲方确认后，乙方根据活动所需物料及服务清单执行活动相关工作（据实结算）。乙方应于本合同项下全部活动完成之日起，根据实际发生的物料及服务费用编制请款文件，报请甲方审核，甲方审核无误且配合甲方完成履约评价考核后，通知乙方开具对应金额的增值税发票，甲方在收到乙方增值税发票后15个工作日内支付对应的已完成活动的服务费用。</w:t>
      </w:r>
    </w:p>
    <w:p w14:paraId="75C1C201">
      <w:pPr>
        <w:spacing w:line="560" w:lineRule="exact"/>
        <w:rPr>
          <w:rFonts w:ascii="华文仿宋" w:cs="华文仿宋"/>
          <w:kern w:val="0"/>
          <w:sz w:val="28"/>
          <w:szCs w:val="28"/>
          <w:u w:color="000000"/>
        </w:rPr>
      </w:pPr>
      <w:r>
        <w:rPr>
          <w:rFonts w:hint="eastAsia" w:ascii="华文仿宋" w:cs="华文仿宋"/>
          <w:kern w:val="0"/>
          <w:sz w:val="28"/>
          <w:szCs w:val="28"/>
          <w:u w:color="000000"/>
        </w:rPr>
        <w:t>（4）本合同项下</w:t>
      </w:r>
      <w:r>
        <w:rPr>
          <w:rFonts w:ascii="华文仿宋" w:cs="华文仿宋"/>
          <w:kern w:val="0"/>
          <w:sz w:val="28"/>
          <w:szCs w:val="28"/>
          <w:u w:color="000000"/>
        </w:rPr>
        <w:t>实际产生</w:t>
      </w:r>
      <w:r>
        <w:rPr>
          <w:rFonts w:hint="eastAsia" w:ascii="华文仿宋" w:cs="华文仿宋"/>
          <w:kern w:val="0"/>
          <w:sz w:val="28"/>
          <w:szCs w:val="28"/>
          <w:u w:color="000000"/>
        </w:rPr>
        <w:t>设计及制作费和活动总费用不得超过</w:t>
      </w:r>
      <w:r>
        <w:rPr>
          <w:rFonts w:ascii="华文仿宋" w:cs="华文仿宋"/>
          <w:kern w:val="0"/>
          <w:sz w:val="28"/>
          <w:szCs w:val="28"/>
          <w:u w:color="000000"/>
        </w:rPr>
        <w:t>约定的</w:t>
      </w:r>
      <w:r>
        <w:rPr>
          <w:rFonts w:hint="eastAsia" w:ascii="华文仿宋" w:cs="华文仿宋"/>
          <w:kern w:val="0"/>
          <w:sz w:val="28"/>
          <w:szCs w:val="28"/>
          <w:u w:color="000000"/>
        </w:rPr>
        <w:t>合同</w:t>
      </w:r>
      <w:r>
        <w:rPr>
          <w:rFonts w:ascii="华文仿宋" w:cs="华文仿宋"/>
          <w:kern w:val="0"/>
          <w:sz w:val="28"/>
          <w:szCs w:val="28"/>
          <w:u w:color="000000"/>
        </w:rPr>
        <w:t>总价</w:t>
      </w:r>
      <w:r>
        <w:rPr>
          <w:rFonts w:hint="eastAsia" w:ascii="华文仿宋" w:cs="华文仿宋"/>
          <w:kern w:val="0"/>
          <w:sz w:val="28"/>
          <w:szCs w:val="28"/>
          <w:u w:color="000000"/>
        </w:rPr>
        <w:t>，否则甲方有权主张属于恶意增项并有权要求乙方承担所有超出的费用。</w:t>
      </w:r>
      <w:r>
        <w:rPr>
          <w:rFonts w:ascii="华文仿宋" w:cs="华文仿宋"/>
          <w:kern w:val="0"/>
          <w:sz w:val="28"/>
          <w:szCs w:val="28"/>
          <w:u w:color="000000"/>
        </w:rPr>
        <w:t xml:space="preserve"> </w:t>
      </w:r>
      <w:bookmarkEnd w:id="2"/>
    </w:p>
    <w:bookmarkEnd w:id="3"/>
    <w:p w14:paraId="253C904F">
      <w:pPr>
        <w:spacing w:line="560" w:lineRule="exact"/>
        <w:ind w:firstLine="560" w:firstLineChars="200"/>
        <w:rPr>
          <w:rFonts w:ascii="华文仿宋" w:cs="华文仿宋"/>
          <w:kern w:val="0"/>
          <w:sz w:val="28"/>
          <w:szCs w:val="28"/>
          <w:u w:color="000000"/>
        </w:rPr>
      </w:pPr>
      <w:r>
        <w:rPr>
          <w:rFonts w:hint="eastAsia" w:ascii="华文仿宋" w:cs="华文仿宋"/>
          <w:kern w:val="0"/>
          <w:sz w:val="28"/>
          <w:szCs w:val="28"/>
          <w:u w:color="000000"/>
        </w:rPr>
        <w:t>3</w:t>
      </w:r>
      <w:r>
        <w:rPr>
          <w:rFonts w:ascii="华文仿宋" w:cs="华文仿宋"/>
          <w:kern w:val="0"/>
          <w:sz w:val="28"/>
          <w:szCs w:val="28"/>
          <w:u w:color="000000"/>
        </w:rPr>
        <w:t>.</w:t>
      </w:r>
      <w:r>
        <w:rPr>
          <w:rFonts w:hint="eastAsia" w:ascii="华文仿宋" w:cs="华文仿宋"/>
          <w:kern w:val="0"/>
          <w:sz w:val="28"/>
          <w:szCs w:val="28"/>
          <w:u w:color="000000"/>
        </w:rPr>
        <w:t>乙方指定收款银行账户信息如下：</w:t>
      </w:r>
    </w:p>
    <w:p w14:paraId="1F78E890">
      <w:pPr>
        <w:spacing w:line="560" w:lineRule="exact"/>
        <w:ind w:firstLine="560" w:firstLineChars="200"/>
        <w:rPr>
          <w:rFonts w:ascii="华文仿宋" w:cs="华文仿宋"/>
          <w:kern w:val="0"/>
          <w:sz w:val="28"/>
          <w:szCs w:val="28"/>
          <w:u w:color="000000"/>
        </w:rPr>
      </w:pPr>
      <w:r>
        <w:rPr>
          <w:rFonts w:hint="eastAsia" w:ascii="华文仿宋" w:cs="华文仿宋"/>
          <w:kern w:val="0"/>
          <w:sz w:val="28"/>
          <w:szCs w:val="28"/>
          <w:u w:color="000000"/>
        </w:rPr>
        <w:t>开户名：</w:t>
      </w:r>
      <w:r>
        <w:rPr>
          <w:rFonts w:ascii="华文仿宋" w:cs="华文仿宋"/>
          <w:kern w:val="0"/>
          <w:sz w:val="28"/>
          <w:szCs w:val="28"/>
          <w:u w:color="000000"/>
        </w:rPr>
        <w:t xml:space="preserve"> </w:t>
      </w:r>
    </w:p>
    <w:p w14:paraId="7C7EA930">
      <w:pPr>
        <w:spacing w:line="560" w:lineRule="exact"/>
        <w:rPr>
          <w:rFonts w:ascii="华文仿宋" w:cs="华文仿宋"/>
          <w:kern w:val="0"/>
          <w:sz w:val="28"/>
          <w:szCs w:val="28"/>
          <w:u w:color="000000"/>
        </w:rPr>
      </w:pPr>
      <w:r>
        <w:rPr>
          <w:rFonts w:hint="eastAsia" w:ascii="华文仿宋" w:cs="华文仿宋"/>
          <w:kern w:val="0"/>
          <w:sz w:val="28"/>
          <w:szCs w:val="28"/>
          <w:u w:color="000000"/>
        </w:rPr>
        <w:t>　　账号：</w:t>
      </w:r>
    </w:p>
    <w:p w14:paraId="222D7E37">
      <w:pPr>
        <w:spacing w:line="560" w:lineRule="exact"/>
        <w:ind w:firstLine="555"/>
        <w:rPr>
          <w:rFonts w:ascii="华文仿宋" w:cs="华文仿宋"/>
          <w:kern w:val="0"/>
          <w:sz w:val="28"/>
          <w:szCs w:val="28"/>
          <w:u w:color="000000"/>
        </w:rPr>
      </w:pPr>
      <w:r>
        <w:rPr>
          <w:rFonts w:hint="eastAsia" w:ascii="华文仿宋" w:cs="华文仿宋"/>
          <w:kern w:val="0"/>
          <w:sz w:val="28"/>
          <w:szCs w:val="28"/>
          <w:u w:color="000000"/>
        </w:rPr>
        <w:t>开户行：</w:t>
      </w:r>
      <w:r>
        <w:rPr>
          <w:rFonts w:ascii="华文仿宋" w:cs="华文仿宋"/>
          <w:kern w:val="0"/>
          <w:sz w:val="28"/>
          <w:szCs w:val="28"/>
          <w:u w:color="000000"/>
        </w:rPr>
        <w:t xml:space="preserve"> </w:t>
      </w:r>
    </w:p>
    <w:p w14:paraId="464FCD7C">
      <w:pPr>
        <w:spacing w:line="560" w:lineRule="exact"/>
        <w:ind w:firstLine="555"/>
        <w:rPr>
          <w:rFonts w:ascii="华文仿宋" w:cs="华文仿宋"/>
          <w:kern w:val="0"/>
          <w:sz w:val="28"/>
          <w:szCs w:val="28"/>
          <w:u w:color="000000"/>
        </w:rPr>
      </w:pPr>
      <w:r>
        <w:rPr>
          <w:rFonts w:hint="eastAsia" w:ascii="华文仿宋" w:cs="华文仿宋"/>
          <w:kern w:val="0"/>
          <w:sz w:val="28"/>
          <w:szCs w:val="28"/>
          <w:u w:color="000000"/>
        </w:rPr>
        <w:t>4.活动实施应按照甲方确认后的策划方案进行，如策划方案根据实际情况进行调整，需事先经甲方书面确认，双方根据调整后的预算，并依据实际费用发生情况进行结算。甲方如提出调整，应当以书面形式提出，并由双方确认此项调整的相应费用变动，如甲方未以书面形式提出并确定费用情况，或者甲方提出的调整实际上不能操作（包括时间上的不够充分），乙方有权按照原定方案执行并收取先前约定金额。</w:t>
      </w:r>
    </w:p>
    <w:p w14:paraId="7E8AEF27">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第五条：违约责任</w:t>
      </w:r>
    </w:p>
    <w:p w14:paraId="33059498">
      <w:pPr>
        <w:spacing w:line="560" w:lineRule="exact"/>
        <w:rPr>
          <w:rFonts w:ascii="华文仿宋" w:cs="华文仿宋"/>
          <w:kern w:val="0"/>
          <w:sz w:val="28"/>
          <w:szCs w:val="28"/>
          <w:u w:color="000000"/>
        </w:rPr>
      </w:pPr>
      <w:r>
        <w:rPr>
          <w:rFonts w:hint="eastAsia" w:ascii="华文仿宋" w:cs="华文仿宋"/>
          <w:kern w:val="0"/>
          <w:sz w:val="28"/>
          <w:szCs w:val="28"/>
          <w:u w:color="000000"/>
        </w:rPr>
        <w:t>　　1.甲方不能及时给出必要指令、确认、批准，不按协议约定履行自己的各项义务，以及发生其他致使协议无法履行的行为，</w:t>
      </w:r>
      <w:r>
        <w:rPr>
          <w:rFonts w:ascii="华文仿宋" w:cs="华文仿宋"/>
          <w:kern w:val="0"/>
          <w:sz w:val="28"/>
          <w:szCs w:val="28"/>
          <w:u w:color="000000"/>
        </w:rPr>
        <w:t>乙方有权要求甲方</w:t>
      </w:r>
      <w:r>
        <w:rPr>
          <w:rFonts w:hint="eastAsia" w:ascii="华文仿宋" w:cs="华文仿宋"/>
          <w:kern w:val="0"/>
          <w:sz w:val="28"/>
          <w:szCs w:val="28"/>
          <w:u w:color="000000"/>
        </w:rPr>
        <w:t>承担违约责任，向乙方支付协议总金额的5%违约金</w:t>
      </w:r>
      <w:r>
        <w:rPr>
          <w:rFonts w:ascii="华文仿宋" w:cs="华文仿宋"/>
          <w:kern w:val="0"/>
          <w:sz w:val="28"/>
          <w:szCs w:val="28"/>
          <w:u w:color="000000"/>
        </w:rPr>
        <w:t>。</w:t>
      </w:r>
    </w:p>
    <w:p w14:paraId="78225492">
      <w:pPr>
        <w:spacing w:line="560" w:lineRule="exact"/>
        <w:rPr>
          <w:rFonts w:ascii="华文仿宋" w:cs="华文仿宋"/>
          <w:kern w:val="0"/>
          <w:sz w:val="28"/>
          <w:szCs w:val="28"/>
          <w:u w:color="000000"/>
        </w:rPr>
      </w:pPr>
      <w:r>
        <w:rPr>
          <w:rFonts w:hint="eastAsia" w:ascii="华文仿宋" w:cs="华文仿宋"/>
          <w:kern w:val="0"/>
          <w:sz w:val="28"/>
          <w:szCs w:val="28"/>
          <w:u w:color="000000"/>
        </w:rPr>
        <w:t>　　2.因甲方延迟提供乙方所需材料，从而导致乙方延期提交创作方案，乙方不必承担违约责任，同时不影响甲方的按期付款</w:t>
      </w:r>
      <w:r>
        <w:rPr>
          <w:rFonts w:ascii="华文仿宋" w:cs="华文仿宋"/>
          <w:kern w:val="0"/>
          <w:sz w:val="28"/>
          <w:szCs w:val="28"/>
          <w:u w:color="000000"/>
        </w:rPr>
        <w:t>。</w:t>
      </w:r>
    </w:p>
    <w:p w14:paraId="58135E92">
      <w:pPr>
        <w:spacing w:line="560" w:lineRule="exact"/>
        <w:rPr>
          <w:rFonts w:ascii="华文仿宋" w:cs="华文仿宋"/>
          <w:kern w:val="0"/>
          <w:sz w:val="28"/>
          <w:szCs w:val="28"/>
          <w:u w:color="000000"/>
        </w:rPr>
      </w:pPr>
      <w:r>
        <w:rPr>
          <w:rFonts w:hint="eastAsia" w:ascii="华文仿宋" w:cs="华文仿宋"/>
          <w:kern w:val="0"/>
          <w:sz w:val="28"/>
          <w:szCs w:val="28"/>
          <w:u w:color="000000"/>
        </w:rPr>
        <w:t>　　3.乙方不能按协议要求提交创作方案，或不能按所附工作时间进度表提供服务、所提供产品和服务质量与协议约定不符时，乙方应向甲方支付协议总金额的5%违约金</w:t>
      </w:r>
      <w:r>
        <w:rPr>
          <w:rFonts w:ascii="华文仿宋" w:cs="华文仿宋"/>
          <w:kern w:val="0"/>
          <w:sz w:val="28"/>
          <w:szCs w:val="28"/>
          <w:u w:color="000000"/>
        </w:rPr>
        <w:t>。</w:t>
      </w:r>
    </w:p>
    <w:p w14:paraId="7A1FF8DA">
      <w:pPr>
        <w:spacing w:line="560" w:lineRule="exact"/>
        <w:rPr>
          <w:rFonts w:ascii="华文仿宋" w:cs="华文仿宋"/>
          <w:kern w:val="0"/>
          <w:sz w:val="28"/>
          <w:szCs w:val="28"/>
          <w:u w:color="000000"/>
        </w:rPr>
      </w:pPr>
      <w:r>
        <w:rPr>
          <w:rFonts w:hint="eastAsia" w:ascii="华文仿宋" w:cs="华文仿宋"/>
          <w:kern w:val="0"/>
          <w:sz w:val="28"/>
          <w:szCs w:val="28"/>
          <w:u w:color="000000"/>
        </w:rPr>
        <w:t>　　4.甲方应根据本协议约定的时间和结算方式向乙方支付费用，除预付款外，逾期支付每延迟一天，乙方</w:t>
      </w:r>
      <w:r>
        <w:rPr>
          <w:rFonts w:ascii="华文仿宋" w:cs="华文仿宋"/>
          <w:kern w:val="0"/>
          <w:sz w:val="28"/>
          <w:szCs w:val="28"/>
          <w:u w:color="000000"/>
        </w:rPr>
        <w:t>有权要求甲方</w:t>
      </w:r>
      <w:r>
        <w:rPr>
          <w:rFonts w:hint="eastAsia" w:ascii="华文仿宋" w:cs="华文仿宋"/>
          <w:kern w:val="0"/>
          <w:sz w:val="28"/>
          <w:szCs w:val="28"/>
          <w:u w:color="000000"/>
        </w:rPr>
        <w:t>支付总费用的0.5%滞纳金。</w:t>
      </w:r>
    </w:p>
    <w:p w14:paraId="379AC007">
      <w:pPr>
        <w:spacing w:line="560" w:lineRule="exact"/>
        <w:rPr>
          <w:rFonts w:ascii="华文仿宋" w:cs="华文仿宋"/>
          <w:kern w:val="0"/>
          <w:sz w:val="28"/>
          <w:szCs w:val="28"/>
          <w:u w:color="000000"/>
        </w:rPr>
      </w:pPr>
      <w:r>
        <w:rPr>
          <w:rFonts w:ascii="华文仿宋" w:cs="华文仿宋"/>
          <w:kern w:val="0"/>
          <w:sz w:val="28"/>
          <w:szCs w:val="28"/>
          <w:u w:color="000000"/>
        </w:rPr>
        <w:t xml:space="preserve">    5.因乙方原因导致活动本项目出现质量、安全相关事故的，乙方应及时解决。在前述情况下，甲方有权视相关事故造成的影响，要求乙方支付协议总金额5%违约金。</w:t>
      </w:r>
    </w:p>
    <w:p w14:paraId="46C597B2">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第六条：不可抗力</w:t>
      </w:r>
    </w:p>
    <w:p w14:paraId="255968A0">
      <w:pPr>
        <w:spacing w:line="560" w:lineRule="exact"/>
        <w:rPr>
          <w:rFonts w:ascii="华文仿宋" w:cs="华文仿宋"/>
          <w:kern w:val="0"/>
          <w:sz w:val="28"/>
          <w:szCs w:val="28"/>
          <w:u w:color="000000"/>
        </w:rPr>
      </w:pPr>
      <w:r>
        <w:rPr>
          <w:rFonts w:hint="eastAsia" w:ascii="华文仿宋" w:cs="华文仿宋"/>
          <w:kern w:val="0"/>
          <w:sz w:val="28"/>
          <w:szCs w:val="28"/>
          <w:u w:color="000000"/>
        </w:rPr>
        <w:t>　　“不可抗力”指自然现象的灾害（包括火灾、水灾、意外事故、地震），罢工、骚乱、暴动或动乱、禁运、战争，任何将来的法律、命令、法规或其他政府行为等。如果不可抗力的原因组织、限制、延迟或干扰乙方履行本合同，则应免除乙方对不可抗力所延迟或组织的部分的履行的责任，但是，乙方应采取合理的措施避免或消除等造成不履行的原因，并且一旦该等原因被消除，则乙方应继续履行完被迫中断履行合同的条款。</w:t>
      </w:r>
    </w:p>
    <w:p w14:paraId="720F773F">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第七条：不竞争限制</w:t>
      </w:r>
    </w:p>
    <w:p w14:paraId="565EA3C5">
      <w:pPr>
        <w:spacing w:line="560" w:lineRule="exact"/>
        <w:rPr>
          <w:rFonts w:ascii="华文仿宋" w:cs="华文仿宋"/>
          <w:kern w:val="0"/>
          <w:sz w:val="28"/>
          <w:szCs w:val="28"/>
          <w:u w:color="000000"/>
        </w:rPr>
      </w:pPr>
      <w:r>
        <w:rPr>
          <w:rFonts w:hint="eastAsia" w:ascii="华文仿宋" w:cs="华文仿宋"/>
          <w:kern w:val="0"/>
          <w:sz w:val="28"/>
          <w:szCs w:val="28"/>
          <w:u w:color="000000"/>
        </w:rPr>
        <w:t>　　本协议有效期间，乙方不得向甲方的任何直接竞争对手提供公关咨询、策划及相关服务。</w:t>
      </w:r>
    </w:p>
    <w:p w14:paraId="07BDAE63">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第八条：保密义务</w:t>
      </w:r>
    </w:p>
    <w:p w14:paraId="12D7BC12">
      <w:pPr>
        <w:spacing w:line="560" w:lineRule="exact"/>
        <w:rPr>
          <w:rFonts w:ascii="华文仿宋" w:cs="华文仿宋"/>
          <w:kern w:val="0"/>
          <w:sz w:val="28"/>
          <w:szCs w:val="28"/>
          <w:u w:color="000000"/>
        </w:rPr>
      </w:pPr>
      <w:r>
        <w:rPr>
          <w:rFonts w:hint="eastAsia" w:ascii="华文仿宋" w:cs="华文仿宋"/>
          <w:kern w:val="0"/>
          <w:sz w:val="28"/>
          <w:szCs w:val="28"/>
          <w:u w:color="000000"/>
        </w:rPr>
        <w:t>　　1.未经许可，任何乙方不得向第三方（有关法律、法规、政府部门、证券联合交易所或其他监管机构的要求，双方的法律、会计、商业及其他顾问、雇员除外）泄露本协议条款的任何内容以及本协议的签订和履行情况，以及通过签订和履行本协议而获知的对方及对方关联公司的任何信息。</w:t>
      </w:r>
    </w:p>
    <w:p w14:paraId="7956C98A">
      <w:pPr>
        <w:spacing w:line="560" w:lineRule="exact"/>
        <w:ind w:firstLine="555"/>
        <w:rPr>
          <w:rFonts w:ascii="华文仿宋" w:cs="华文仿宋"/>
          <w:kern w:val="0"/>
          <w:sz w:val="28"/>
          <w:szCs w:val="28"/>
          <w:u w:color="000000"/>
        </w:rPr>
      </w:pPr>
      <w:r>
        <w:rPr>
          <w:rFonts w:hint="eastAsia" w:ascii="华文仿宋" w:cs="华文仿宋"/>
          <w:kern w:val="0"/>
          <w:sz w:val="28"/>
          <w:szCs w:val="28"/>
          <w:u w:color="000000"/>
        </w:rPr>
        <w:t>2.乙方承诺对甲方为履行本协议所提供的材料（包括来宾的一切个人资料）及其他商业秘密负有保密的义务，并采取一切合理的措施以使其所接受的材料免于散发、传播、披露、复制、滥用及被无关人员接触。</w:t>
      </w:r>
    </w:p>
    <w:p w14:paraId="117EAC85">
      <w:pPr>
        <w:spacing w:line="560" w:lineRule="exact"/>
        <w:ind w:firstLine="555"/>
        <w:rPr>
          <w:rFonts w:ascii="华文仿宋" w:cs="华文仿宋"/>
          <w:kern w:val="0"/>
          <w:sz w:val="28"/>
          <w:szCs w:val="28"/>
          <w:u w:color="000000"/>
        </w:rPr>
      </w:pPr>
      <w:r>
        <w:rPr>
          <w:rFonts w:hint="eastAsia" w:ascii="华文仿宋" w:cs="华文仿宋"/>
          <w:kern w:val="0"/>
          <w:sz w:val="28"/>
          <w:szCs w:val="28"/>
          <w:u w:color="000000"/>
        </w:rPr>
        <w:t>3.</w:t>
      </w:r>
      <w:r>
        <w:rPr>
          <w:rFonts w:hint="eastAsia" w:ascii="宋体" w:hAnsi="宋体" w:eastAsia="宋体" w:cs="黑体"/>
          <w:color w:val="000000" w:themeColor="text1"/>
          <w:sz w:val="28"/>
          <w:szCs w:val="28"/>
          <w14:textFill>
            <w14:solidFill>
              <w14:schemeClr w14:val="tx1"/>
            </w14:solidFill>
          </w14:textFill>
        </w:rPr>
        <w:t>乙方在履行合同的过程中，涉及甲方</w:t>
      </w:r>
      <w:r>
        <w:rPr>
          <w:rFonts w:hint="eastAsia" w:ascii="宋体" w:hAnsi="宋体" w:eastAsia="宋体" w:cs="仿宋_GB2312"/>
          <w:sz w:val="28"/>
          <w:szCs w:val="28"/>
        </w:rPr>
        <w:t>logo及IP形象</w:t>
      </w:r>
      <w:r>
        <w:rPr>
          <w:rFonts w:hint="eastAsia" w:ascii="宋体" w:hAnsi="宋体" w:eastAsia="宋体" w:cs="黑体"/>
          <w:color w:val="000000" w:themeColor="text1"/>
          <w:sz w:val="28"/>
          <w:szCs w:val="28"/>
          <w14:textFill>
            <w14:solidFill>
              <w14:schemeClr w14:val="tx1"/>
            </w14:solidFill>
          </w14:textFill>
        </w:rPr>
        <w:t>的所有资源仅限于在本次合同中使用，不得在其他合同服务中体现或提及。</w:t>
      </w:r>
    </w:p>
    <w:p w14:paraId="43AD27AF">
      <w:pPr>
        <w:spacing w:line="560" w:lineRule="exact"/>
        <w:rPr>
          <w:rFonts w:ascii="华文仿宋" w:cs="华文仿宋"/>
          <w:kern w:val="0"/>
          <w:sz w:val="28"/>
          <w:szCs w:val="28"/>
          <w:u w:color="000000"/>
        </w:rPr>
      </w:pPr>
      <w:r>
        <w:rPr>
          <w:rFonts w:hint="eastAsia" w:ascii="华文仿宋" w:cs="华文仿宋"/>
          <w:kern w:val="0"/>
          <w:sz w:val="28"/>
          <w:szCs w:val="28"/>
          <w:u w:color="000000"/>
        </w:rPr>
        <w:t>　　4.但本协议的保密义务不涉及如下信息和资料：</w:t>
      </w:r>
    </w:p>
    <w:p w14:paraId="64D83558">
      <w:pPr>
        <w:spacing w:line="560" w:lineRule="exact"/>
        <w:rPr>
          <w:rFonts w:ascii="华文仿宋" w:cs="华文仿宋"/>
          <w:kern w:val="0"/>
          <w:sz w:val="28"/>
          <w:szCs w:val="28"/>
          <w:u w:color="000000"/>
        </w:rPr>
      </w:pPr>
      <w:r>
        <w:rPr>
          <w:rFonts w:hint="eastAsia" w:ascii="华文仿宋" w:cs="华文仿宋"/>
          <w:kern w:val="0"/>
          <w:sz w:val="28"/>
          <w:szCs w:val="28"/>
          <w:u w:color="000000"/>
        </w:rPr>
        <w:t>　　①非由于乙方一方的过错而公开的信息和材料</w:t>
      </w:r>
    </w:p>
    <w:p w14:paraId="558369D4">
      <w:pPr>
        <w:spacing w:line="560" w:lineRule="exact"/>
        <w:rPr>
          <w:rFonts w:ascii="华文仿宋" w:cs="华文仿宋"/>
          <w:kern w:val="0"/>
          <w:sz w:val="28"/>
          <w:szCs w:val="28"/>
          <w:u w:color="000000"/>
        </w:rPr>
      </w:pPr>
      <w:r>
        <w:rPr>
          <w:rFonts w:hint="eastAsia" w:ascii="华文仿宋" w:cs="华文仿宋"/>
          <w:kern w:val="0"/>
          <w:sz w:val="28"/>
          <w:szCs w:val="28"/>
          <w:u w:color="000000"/>
        </w:rPr>
        <w:t>　　②乙方可从第三方在无需承担保密义务的条件下可以获得的信息</w:t>
      </w:r>
    </w:p>
    <w:p w14:paraId="2D7FC355">
      <w:pPr>
        <w:spacing w:line="560" w:lineRule="exact"/>
        <w:rPr>
          <w:rFonts w:ascii="华文仿宋" w:cs="华文仿宋"/>
          <w:kern w:val="0"/>
          <w:sz w:val="28"/>
          <w:szCs w:val="28"/>
          <w:u w:color="000000"/>
        </w:rPr>
      </w:pPr>
      <w:r>
        <w:rPr>
          <w:rFonts w:hint="eastAsia" w:ascii="华文仿宋" w:cs="华文仿宋"/>
          <w:kern w:val="0"/>
          <w:sz w:val="28"/>
          <w:szCs w:val="28"/>
          <w:u w:color="000000"/>
        </w:rPr>
        <w:t>　　③乙方可以证明在签订本合同前无需承担保密义务的情况下已经知悉的信息</w:t>
      </w:r>
    </w:p>
    <w:p w14:paraId="19755B23">
      <w:pPr>
        <w:spacing w:line="560" w:lineRule="exact"/>
        <w:rPr>
          <w:rFonts w:ascii="华文仿宋" w:cs="华文仿宋"/>
          <w:kern w:val="0"/>
          <w:sz w:val="28"/>
          <w:szCs w:val="28"/>
          <w:u w:color="000000"/>
        </w:rPr>
      </w:pPr>
      <w:r>
        <w:rPr>
          <w:rFonts w:hint="eastAsia" w:ascii="华文仿宋" w:cs="华文仿宋"/>
          <w:kern w:val="0"/>
          <w:sz w:val="28"/>
          <w:szCs w:val="28"/>
          <w:u w:color="000000"/>
        </w:rPr>
        <w:t>　　5.本协议终止后，本保密条款在一年内仍具有法律效力。</w:t>
      </w:r>
    </w:p>
    <w:p w14:paraId="46361D97">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第九条：知识产权</w:t>
      </w:r>
    </w:p>
    <w:p w14:paraId="2519F576">
      <w:pPr>
        <w:spacing w:line="560" w:lineRule="exact"/>
        <w:ind w:firstLine="560" w:firstLineChars="200"/>
        <w:rPr>
          <w:rFonts w:ascii="华文仿宋" w:cs="华文仿宋"/>
          <w:b/>
          <w:bCs/>
          <w:kern w:val="0"/>
          <w:sz w:val="28"/>
          <w:szCs w:val="28"/>
          <w:u w:color="000000"/>
        </w:rPr>
      </w:pPr>
      <w:bookmarkStart w:id="4" w:name="_Hlk195174026"/>
      <w:r>
        <w:rPr>
          <w:rFonts w:hint="eastAsia" w:ascii="华文仿宋" w:cs="华文仿宋"/>
          <w:kern w:val="0"/>
          <w:sz w:val="28"/>
          <w:szCs w:val="28"/>
          <w:u w:color="000000"/>
        </w:rPr>
        <w:t>乙方提供的廉洁文化品牌标语严禁抄袭、套用现有作品，必须为原创，无版权争议，一经采用，相关知识产权归</w:t>
      </w:r>
      <w:r>
        <w:rPr>
          <w:rFonts w:ascii="华文仿宋" w:cs="华文仿宋"/>
          <w:kern w:val="0"/>
          <w:sz w:val="28"/>
          <w:szCs w:val="28"/>
          <w:u w:color="000000"/>
        </w:rPr>
        <w:t>甲</w:t>
      </w:r>
      <w:r>
        <w:rPr>
          <w:rFonts w:hint="eastAsia" w:ascii="华文仿宋" w:cs="华文仿宋"/>
          <w:kern w:val="0"/>
          <w:sz w:val="28"/>
          <w:szCs w:val="28"/>
          <w:u w:color="000000"/>
        </w:rPr>
        <w:t>方所有。乙方应保证其所提供的服务，包括但不限于Logo、IP形象、宣传用品，活动用品，</w:t>
      </w:r>
      <w:r>
        <w:rPr>
          <w:rFonts w:hint="eastAsia" w:ascii="宋体" w:hAnsi="宋体" w:eastAsia="宋体" w:cs="黑体"/>
          <w:color w:val="000000" w:themeColor="text1"/>
          <w:sz w:val="28"/>
          <w:szCs w:val="28"/>
          <w14:textFill>
            <w14:solidFill>
              <w14:schemeClr w14:val="tx1"/>
            </w14:solidFill>
          </w14:textFill>
        </w:rPr>
        <w:t>不存在任何侵犯他人著作权或存在其他知识产权纠纷，如因此产生任何纠纷，由乙方承担全部责任，包括甲方为应对此侵权行为而支出的一切费用均由乙方承担。</w:t>
      </w:r>
    </w:p>
    <w:bookmarkEnd w:id="4"/>
    <w:p w14:paraId="6FEA6DE8">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第十条：法律关系</w:t>
      </w:r>
    </w:p>
    <w:p w14:paraId="0F874669">
      <w:pPr>
        <w:spacing w:line="560" w:lineRule="exact"/>
        <w:rPr>
          <w:rFonts w:ascii="华文仿宋" w:cs="华文仿宋"/>
          <w:kern w:val="0"/>
          <w:sz w:val="28"/>
          <w:szCs w:val="28"/>
          <w:u w:color="000000"/>
        </w:rPr>
      </w:pPr>
      <w:r>
        <w:rPr>
          <w:rFonts w:hint="eastAsia" w:ascii="华文仿宋" w:cs="华文仿宋"/>
          <w:kern w:val="0"/>
          <w:sz w:val="28"/>
          <w:szCs w:val="28"/>
          <w:u w:color="000000"/>
        </w:rPr>
        <w:t>　　1.甲乙双方在此确认和同意，乙方只作为甲方的独立承包商，按照本协议条款向甲方提供服务。乙方不应亦无权显示自己为甲方的分支、董事、人员或雇员。</w:t>
      </w:r>
    </w:p>
    <w:p w14:paraId="53A4D7A0">
      <w:pPr>
        <w:spacing w:line="560" w:lineRule="exact"/>
        <w:rPr>
          <w:rFonts w:ascii="华文仿宋" w:cs="华文仿宋"/>
          <w:kern w:val="0"/>
          <w:sz w:val="28"/>
          <w:szCs w:val="28"/>
          <w:u w:color="000000"/>
        </w:rPr>
      </w:pPr>
      <w:r>
        <w:rPr>
          <w:rFonts w:hint="eastAsia" w:ascii="华文仿宋" w:cs="华文仿宋"/>
          <w:kern w:val="0"/>
          <w:sz w:val="28"/>
          <w:szCs w:val="28"/>
          <w:u w:color="000000"/>
        </w:rPr>
        <w:t>　　2.本协议不构成或被视为构成、任何明示或暗示甲乙双方之间有劳资、合伙关系。</w:t>
      </w:r>
    </w:p>
    <w:p w14:paraId="75F0F8C7">
      <w:pPr>
        <w:spacing w:line="560" w:lineRule="exact"/>
        <w:rPr>
          <w:rFonts w:ascii="华文仿宋" w:cs="华文仿宋"/>
          <w:b/>
          <w:bCs/>
          <w:kern w:val="0"/>
          <w:sz w:val="28"/>
          <w:szCs w:val="28"/>
          <w:u w:color="000000"/>
        </w:rPr>
      </w:pPr>
      <w:r>
        <w:rPr>
          <w:rFonts w:hint="eastAsia" w:ascii="华文仿宋" w:cs="华文仿宋"/>
          <w:b/>
          <w:bCs/>
          <w:kern w:val="0"/>
          <w:sz w:val="28"/>
          <w:szCs w:val="28"/>
          <w:u w:color="000000"/>
        </w:rPr>
        <w:t>第十一条：合同生效及其它</w:t>
      </w:r>
    </w:p>
    <w:p w14:paraId="3884DA76">
      <w:pPr>
        <w:spacing w:line="560" w:lineRule="exact"/>
        <w:ind w:firstLine="560" w:firstLineChars="200"/>
        <w:rPr>
          <w:rFonts w:ascii="华文仿宋" w:cs="华文仿宋"/>
          <w:b/>
          <w:bCs/>
          <w:kern w:val="0"/>
          <w:sz w:val="28"/>
          <w:szCs w:val="28"/>
          <w:u w:color="000000"/>
        </w:rPr>
      </w:pPr>
      <w:r>
        <w:rPr>
          <w:rFonts w:ascii="华文仿宋" w:cs="华文仿宋"/>
          <w:kern w:val="0"/>
          <w:sz w:val="28"/>
          <w:szCs w:val="28"/>
          <w:u w:color="000000"/>
        </w:rPr>
        <w:t>1.</w:t>
      </w:r>
      <w:r>
        <w:rPr>
          <w:rFonts w:hint="eastAsia" w:ascii="华文仿宋" w:cs="华文仿宋"/>
          <w:kern w:val="0"/>
          <w:sz w:val="28"/>
          <w:szCs w:val="28"/>
          <w:u w:color="000000"/>
        </w:rPr>
        <w:t>本合同自双方法定代表人或授权代表签字并盖章之日起生效。</w:t>
      </w:r>
    </w:p>
    <w:p w14:paraId="5BBDB78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60" w:lineRule="exact"/>
        <w:ind w:firstLine="560" w:firstLineChars="200"/>
        <w:rPr>
          <w:rFonts w:ascii="华文仿宋" w:cs="华文仿宋"/>
          <w:kern w:val="0"/>
          <w:sz w:val="28"/>
          <w:szCs w:val="28"/>
          <w:u w:color="000000"/>
        </w:rPr>
      </w:pPr>
      <w:r>
        <w:rPr>
          <w:rFonts w:ascii="华文仿宋" w:cs="华文仿宋"/>
          <w:kern w:val="0"/>
          <w:sz w:val="28"/>
          <w:szCs w:val="28"/>
          <w:u w:color="000000"/>
        </w:rPr>
        <w:t>2.</w:t>
      </w:r>
      <w:r>
        <w:rPr>
          <w:rFonts w:hint="eastAsia" w:ascii="华文仿宋" w:cs="华文仿宋"/>
          <w:kern w:val="0"/>
          <w:sz w:val="28"/>
          <w:szCs w:val="28"/>
          <w:u w:color="000000"/>
        </w:rPr>
        <w:t>本合同一式</w:t>
      </w:r>
      <w:r>
        <w:rPr>
          <w:rFonts w:hint="eastAsia" w:ascii="华文仿宋" w:cs="华文仿宋"/>
          <w:kern w:val="0"/>
          <w:sz w:val="28"/>
          <w:szCs w:val="28"/>
          <w:u w:val="single"/>
        </w:rPr>
        <w:t>肆</w:t>
      </w:r>
      <w:r>
        <w:rPr>
          <w:rFonts w:hint="eastAsia" w:ascii="华文仿宋" w:cs="华文仿宋"/>
          <w:kern w:val="0"/>
          <w:sz w:val="28"/>
          <w:szCs w:val="28"/>
          <w:u w:color="000000"/>
        </w:rPr>
        <w:t>份，甲方执</w:t>
      </w:r>
      <w:r>
        <w:rPr>
          <w:rFonts w:hint="eastAsia" w:ascii="华文仿宋" w:cs="华文仿宋"/>
          <w:kern w:val="0"/>
          <w:sz w:val="28"/>
          <w:szCs w:val="28"/>
          <w:u w:val="single"/>
        </w:rPr>
        <w:t>贰</w:t>
      </w:r>
      <w:r>
        <w:rPr>
          <w:rFonts w:hint="eastAsia" w:ascii="华文仿宋" w:cs="华文仿宋"/>
          <w:kern w:val="0"/>
          <w:sz w:val="28"/>
          <w:szCs w:val="28"/>
        </w:rPr>
        <w:t>份、</w:t>
      </w:r>
      <w:r>
        <w:rPr>
          <w:rFonts w:hint="eastAsia" w:ascii="华文仿宋" w:cs="华文仿宋"/>
          <w:kern w:val="0"/>
          <w:sz w:val="28"/>
          <w:szCs w:val="28"/>
          <w:u w:color="000000"/>
        </w:rPr>
        <w:t>乙方执</w:t>
      </w:r>
      <w:r>
        <w:rPr>
          <w:rFonts w:hint="eastAsia" w:ascii="华文仿宋" w:cs="华文仿宋"/>
          <w:kern w:val="0"/>
          <w:sz w:val="28"/>
          <w:szCs w:val="28"/>
          <w:u w:val="single"/>
        </w:rPr>
        <w:t>贰</w:t>
      </w:r>
      <w:r>
        <w:rPr>
          <w:rFonts w:hint="eastAsia" w:ascii="华文仿宋" w:cs="华文仿宋"/>
          <w:kern w:val="0"/>
          <w:sz w:val="28"/>
          <w:szCs w:val="28"/>
          <w:u w:color="000000"/>
        </w:rPr>
        <w:t>份，均具有同等法律效力。</w:t>
      </w:r>
    </w:p>
    <w:p w14:paraId="1837C8D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60" w:lineRule="exact"/>
        <w:ind w:firstLine="555"/>
        <w:rPr>
          <w:rFonts w:ascii="华文仿宋" w:cs="华文仿宋"/>
          <w:kern w:val="0"/>
          <w:sz w:val="28"/>
          <w:szCs w:val="28"/>
          <w:u w:color="000000"/>
        </w:rPr>
      </w:pPr>
      <w:r>
        <w:rPr>
          <w:rFonts w:ascii="华文仿宋" w:cs="华文仿宋"/>
          <w:kern w:val="0"/>
          <w:sz w:val="28"/>
          <w:szCs w:val="28"/>
          <w:u w:color="000000"/>
        </w:rPr>
        <w:t>3.</w:t>
      </w:r>
      <w:r>
        <w:rPr>
          <w:rFonts w:hint="eastAsia" w:ascii="华文仿宋" w:cs="华文仿宋"/>
          <w:kern w:val="0"/>
          <w:sz w:val="28"/>
          <w:szCs w:val="28"/>
          <w:u w:color="000000"/>
        </w:rPr>
        <w:t>如果本合同的任何条款在任何时候变成不合法、无效或不可强制执行而不从根本上影响本合同的效力时，本合同的其它条款不受影响。</w:t>
      </w:r>
    </w:p>
    <w:p w14:paraId="2F2166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60" w:lineRule="exact"/>
        <w:ind w:firstLine="555"/>
        <w:rPr>
          <w:rFonts w:ascii="华文仿宋" w:cs="华文仿宋"/>
          <w:kern w:val="0"/>
          <w:sz w:val="28"/>
          <w:szCs w:val="28"/>
          <w:u w:color="000000"/>
        </w:rPr>
      </w:pPr>
      <w:r>
        <w:rPr>
          <w:rFonts w:ascii="华文仿宋" w:cs="华文仿宋"/>
          <w:kern w:val="0"/>
          <w:sz w:val="28"/>
          <w:szCs w:val="28"/>
          <w:u w:color="000000"/>
        </w:rPr>
        <w:t>4.凡因本协议引起的或与本协议有关的任何争议,由双方友好协商解决。协商不成时</w:t>
      </w:r>
      <w:r>
        <w:rPr>
          <w:rFonts w:hint="eastAsia" w:ascii="华文仿宋" w:cs="华文仿宋"/>
          <w:kern w:val="0"/>
          <w:sz w:val="28"/>
          <w:szCs w:val="28"/>
          <w:u w:color="000000"/>
        </w:rPr>
        <w:t>，</w:t>
      </w:r>
      <w:r>
        <w:rPr>
          <w:rFonts w:ascii="华文仿宋" w:cs="华文仿宋"/>
          <w:kern w:val="0"/>
          <w:sz w:val="28"/>
          <w:szCs w:val="28"/>
          <w:u w:color="000000"/>
        </w:rPr>
        <w:t>双方均有权向甲方所在地人民法院提起诉讼。</w:t>
      </w:r>
    </w:p>
    <w:p w14:paraId="2F69209F">
      <w:pPr>
        <w:spacing w:line="560" w:lineRule="exact"/>
        <w:rPr>
          <w:rFonts w:ascii="华文仿宋" w:cs="华文仿宋"/>
          <w:bCs/>
          <w:kern w:val="0"/>
          <w:sz w:val="28"/>
          <w:szCs w:val="28"/>
          <w:u w:color="000000"/>
        </w:rPr>
      </w:pPr>
    </w:p>
    <w:p w14:paraId="6F1539F8">
      <w:pPr>
        <w:spacing w:line="560" w:lineRule="exact"/>
        <w:rPr>
          <w:rFonts w:ascii="华文仿宋" w:cs="华文仿宋"/>
          <w:bCs/>
          <w:kern w:val="0"/>
          <w:sz w:val="28"/>
          <w:szCs w:val="28"/>
          <w:u w:color="000000"/>
        </w:rPr>
      </w:pPr>
    </w:p>
    <w:p w14:paraId="1C5DC081">
      <w:pPr>
        <w:spacing w:line="560" w:lineRule="exact"/>
        <w:rPr>
          <w:rFonts w:ascii="华文仿宋" w:cs="华文仿宋"/>
          <w:bCs/>
          <w:kern w:val="0"/>
          <w:sz w:val="28"/>
          <w:szCs w:val="28"/>
          <w:u w:color="000000"/>
        </w:rPr>
      </w:pPr>
    </w:p>
    <w:p w14:paraId="53AECD6F">
      <w:pPr>
        <w:spacing w:line="560" w:lineRule="exact"/>
        <w:rPr>
          <w:rFonts w:ascii="华文仿宋" w:cs="华文仿宋"/>
          <w:bCs/>
          <w:kern w:val="0"/>
          <w:sz w:val="28"/>
          <w:szCs w:val="28"/>
          <w:u w:color="000000"/>
        </w:rPr>
      </w:pPr>
      <w:r>
        <w:rPr>
          <w:rFonts w:hint="eastAsia" w:ascii="华文仿宋" w:cs="华文仿宋"/>
          <w:bCs/>
          <w:kern w:val="0"/>
          <w:sz w:val="28"/>
          <w:szCs w:val="28"/>
          <w:u w:color="000000"/>
        </w:rPr>
        <w:t>（以下无正文）</w:t>
      </w:r>
    </w:p>
    <w:p w14:paraId="740BFA7B">
      <w:pPr>
        <w:pStyle w:val="2"/>
        <w:ind w:firstLine="640"/>
      </w:pPr>
    </w:p>
    <w:p w14:paraId="0A9534C0">
      <w:pPr>
        <w:pStyle w:val="2"/>
        <w:ind w:firstLine="640"/>
      </w:pPr>
    </w:p>
    <w:p w14:paraId="19156B2A">
      <w:pPr>
        <w:pStyle w:val="2"/>
        <w:ind w:firstLine="640"/>
      </w:pPr>
    </w:p>
    <w:p w14:paraId="65BCF3B0">
      <w:pPr>
        <w:pStyle w:val="2"/>
        <w:ind w:firstLine="640"/>
        <w:rPr>
          <w:i/>
          <w:iCs/>
        </w:rPr>
      </w:pPr>
      <w:r>
        <w:rPr>
          <w:rFonts w:hint="eastAsia"/>
          <w:i/>
          <w:iCs/>
        </w:rPr>
        <w:t>（以下无正文，为2026年度廉洁文化品牌深化及活动策划服务合同签署页）</w:t>
      </w:r>
    </w:p>
    <w:p w14:paraId="1CDD8114">
      <w:pPr>
        <w:pStyle w:val="3"/>
      </w:pPr>
    </w:p>
    <w:p w14:paraId="78ADA372">
      <w:pPr>
        <w:pStyle w:val="4"/>
      </w:pPr>
    </w:p>
    <w:p w14:paraId="38643BAF"/>
    <w:p w14:paraId="7852785F"/>
    <w:p w14:paraId="0EE0BF83"/>
    <w:p w14:paraId="5F1FC6C0"/>
    <w:p w14:paraId="61189C80"/>
    <w:p w14:paraId="0838B1CC"/>
    <w:p w14:paraId="020983AE"/>
    <w:p w14:paraId="420D4FE6"/>
    <w:p w14:paraId="13BF1269"/>
    <w:p w14:paraId="2432072F"/>
    <w:p w14:paraId="2E4A630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cs="华文仿宋"/>
          <w:kern w:val="0"/>
          <w:sz w:val="28"/>
          <w:szCs w:val="28"/>
          <w:u w:color="000000"/>
        </w:rPr>
      </w:pPr>
      <w:r>
        <w:rPr>
          <w:rFonts w:hint="eastAsia" w:ascii="华文仿宋" w:cs="华文仿宋"/>
          <w:b/>
          <w:kern w:val="0"/>
          <w:sz w:val="28"/>
          <w:szCs w:val="28"/>
          <w:u w:color="000000"/>
        </w:rPr>
        <w:t>　  甲方（盖章）：</w:t>
      </w:r>
      <w:r>
        <w:rPr>
          <w:rFonts w:hint="eastAsia" w:ascii="华文仿宋" w:cs="华文仿宋"/>
          <w:kern w:val="0"/>
          <w:sz w:val="28"/>
          <w:szCs w:val="28"/>
          <w:u w:color="000000"/>
        </w:rPr>
        <w:t>深圳深港科技创新合作区发展有限公司</w:t>
      </w:r>
    </w:p>
    <w:p w14:paraId="76C5CBE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cs="华文仿宋"/>
          <w:kern w:val="0"/>
          <w:sz w:val="28"/>
          <w:szCs w:val="28"/>
          <w:u w:color="000000"/>
        </w:rPr>
      </w:pPr>
    </w:p>
    <w:p w14:paraId="1D2D086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0" w:firstLineChars="200"/>
        <w:jc w:val="left"/>
        <w:rPr>
          <w:rFonts w:ascii="华文仿宋" w:cs="华文仿宋"/>
          <w:kern w:val="0"/>
          <w:sz w:val="28"/>
          <w:szCs w:val="28"/>
          <w:u w:color="000000"/>
        </w:rPr>
      </w:pPr>
      <w:r>
        <w:rPr>
          <w:rFonts w:hint="eastAsia" w:ascii="华文仿宋" w:cs="华文仿宋"/>
          <w:kern w:val="0"/>
          <w:sz w:val="28"/>
          <w:szCs w:val="28"/>
          <w:u w:color="000000"/>
        </w:rPr>
        <w:t>法定代表人或授权代表签字：</w:t>
      </w:r>
    </w:p>
    <w:p w14:paraId="63A8585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0" w:firstLineChars="200"/>
        <w:jc w:val="left"/>
        <w:rPr>
          <w:rFonts w:ascii="华文仿宋" w:cs="华文仿宋"/>
          <w:kern w:val="0"/>
          <w:sz w:val="28"/>
          <w:szCs w:val="28"/>
          <w:u w:color="000000"/>
        </w:rPr>
      </w:pPr>
    </w:p>
    <w:p w14:paraId="4C52FF2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cs="华文仿宋"/>
          <w:b/>
          <w:kern w:val="0"/>
          <w:sz w:val="28"/>
          <w:szCs w:val="28"/>
          <w:u w:color="000000"/>
        </w:rPr>
      </w:pPr>
      <w:r>
        <w:rPr>
          <w:rFonts w:hint="eastAsia" w:ascii="华文仿宋" w:cs="华文仿宋"/>
          <w:b/>
          <w:kern w:val="0"/>
          <w:sz w:val="28"/>
          <w:szCs w:val="28"/>
          <w:u w:color="000000"/>
        </w:rPr>
        <w:t xml:space="preserve"> </w:t>
      </w:r>
      <w:r>
        <w:rPr>
          <w:rFonts w:ascii="华文仿宋" w:cs="华文仿宋"/>
          <w:b/>
          <w:kern w:val="0"/>
          <w:sz w:val="28"/>
          <w:szCs w:val="28"/>
          <w:u w:color="000000"/>
        </w:rPr>
        <w:t xml:space="preserve">                                   </w:t>
      </w:r>
      <w:bookmarkStart w:id="5" w:name="_Hlk136351515"/>
      <w:r>
        <w:rPr>
          <w:rFonts w:ascii="华文仿宋" w:cs="华文仿宋"/>
          <w:b/>
          <w:kern w:val="0"/>
          <w:sz w:val="28"/>
          <w:szCs w:val="28"/>
          <w:u w:color="000000"/>
        </w:rPr>
        <w:t xml:space="preserve">      </w:t>
      </w:r>
      <w:r>
        <w:rPr>
          <w:rFonts w:hint="eastAsia" w:ascii="华文仿宋" w:cs="华文仿宋"/>
          <w:b/>
          <w:kern w:val="0"/>
          <w:sz w:val="28"/>
          <w:szCs w:val="28"/>
          <w:u w:color="000000"/>
        </w:rPr>
        <w:t xml:space="preserve">年 </w:t>
      </w:r>
      <w:r>
        <w:rPr>
          <w:rFonts w:ascii="华文仿宋" w:cs="华文仿宋"/>
          <w:b/>
          <w:kern w:val="0"/>
          <w:sz w:val="28"/>
          <w:szCs w:val="28"/>
          <w:u w:color="000000"/>
        </w:rPr>
        <w:t xml:space="preserve">  </w:t>
      </w:r>
      <w:r>
        <w:rPr>
          <w:rFonts w:hint="eastAsia" w:ascii="华文仿宋" w:cs="华文仿宋"/>
          <w:b/>
          <w:kern w:val="0"/>
          <w:sz w:val="28"/>
          <w:szCs w:val="28"/>
          <w:u w:color="000000"/>
        </w:rPr>
        <w:t xml:space="preserve">月 </w:t>
      </w:r>
      <w:r>
        <w:rPr>
          <w:rFonts w:ascii="华文仿宋" w:cs="华文仿宋"/>
          <w:b/>
          <w:kern w:val="0"/>
          <w:sz w:val="28"/>
          <w:szCs w:val="28"/>
          <w:u w:color="000000"/>
        </w:rPr>
        <w:t xml:space="preserve">   </w:t>
      </w:r>
      <w:r>
        <w:rPr>
          <w:rFonts w:hint="eastAsia" w:ascii="华文仿宋" w:cs="华文仿宋"/>
          <w:b/>
          <w:kern w:val="0"/>
          <w:sz w:val="28"/>
          <w:szCs w:val="28"/>
          <w:u w:color="000000"/>
        </w:rPr>
        <w:t>日</w:t>
      </w:r>
    </w:p>
    <w:bookmarkEnd w:id="5"/>
    <w:p w14:paraId="2712DE9F">
      <w:pPr>
        <w:pStyle w:val="2"/>
        <w:ind w:firstLine="640"/>
      </w:pPr>
    </w:p>
    <w:p w14:paraId="19F34BBC">
      <w:pPr>
        <w:pStyle w:val="2"/>
        <w:ind w:firstLine="640"/>
      </w:pPr>
    </w:p>
    <w:p w14:paraId="25AD3A33">
      <w:pPr>
        <w:pStyle w:val="2"/>
        <w:ind w:firstLine="640"/>
      </w:pPr>
    </w:p>
    <w:p w14:paraId="019E744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2" w:firstLineChars="200"/>
        <w:jc w:val="left"/>
        <w:rPr>
          <w:rFonts w:ascii="华文仿宋" w:cs="华文仿宋"/>
          <w:bCs/>
          <w:color w:val="000000" w:themeColor="text1"/>
          <w:kern w:val="0"/>
          <w:sz w:val="28"/>
          <w:szCs w:val="28"/>
          <w:u w:val="single"/>
          <w14:textFill>
            <w14:solidFill>
              <w14:schemeClr w14:val="tx1"/>
            </w14:solidFill>
          </w14:textFill>
        </w:rPr>
      </w:pPr>
      <w:r>
        <w:rPr>
          <w:rFonts w:hint="eastAsia" w:ascii="华文仿宋" w:cs="华文仿宋"/>
          <w:b/>
          <w:kern w:val="0"/>
          <w:sz w:val="28"/>
          <w:szCs w:val="28"/>
          <w:u w:color="000000"/>
        </w:rPr>
        <w:t>乙方（盖章）：</w:t>
      </w:r>
      <w:r>
        <w:rPr>
          <w:rFonts w:hint="eastAsia" w:ascii="华文仿宋" w:cs="华文仿宋"/>
          <w:bCs/>
          <w:color w:val="000000" w:themeColor="text1"/>
          <w:kern w:val="0"/>
          <w:sz w:val="28"/>
          <w:szCs w:val="28"/>
          <w:u w:val="single"/>
          <w14:textFill>
            <w14:solidFill>
              <w14:schemeClr w14:val="tx1"/>
            </w14:solidFill>
          </w14:textFill>
        </w:rPr>
        <w:t xml:space="preserve">                          </w:t>
      </w:r>
      <w:r>
        <w:rPr>
          <w:rFonts w:ascii="华文仿宋" w:cs="华文仿宋"/>
          <w:bCs/>
          <w:color w:val="000000" w:themeColor="text1"/>
          <w:kern w:val="0"/>
          <w:sz w:val="28"/>
          <w:szCs w:val="28"/>
          <w:u w:val="single"/>
          <w14:textFill>
            <w14:solidFill>
              <w14:schemeClr w14:val="tx1"/>
            </w14:solidFill>
          </w14:textFill>
        </w:rPr>
        <w:t xml:space="preserve"> </w:t>
      </w:r>
    </w:p>
    <w:p w14:paraId="36DF485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0" w:firstLineChars="200"/>
        <w:jc w:val="left"/>
        <w:rPr>
          <w:rFonts w:ascii="华文仿宋" w:cs="华文仿宋"/>
          <w:bCs/>
          <w:color w:val="000000" w:themeColor="text1"/>
          <w:kern w:val="0"/>
          <w:sz w:val="28"/>
          <w:szCs w:val="28"/>
          <w:u w:val="single"/>
          <w14:textFill>
            <w14:solidFill>
              <w14:schemeClr w14:val="tx1"/>
            </w14:solidFill>
          </w14:textFill>
        </w:rPr>
      </w:pPr>
    </w:p>
    <w:p w14:paraId="2EE62FA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0" w:firstLineChars="200"/>
        <w:jc w:val="left"/>
        <w:rPr>
          <w:rFonts w:ascii="华文仿宋" w:cs="华文仿宋"/>
          <w:bCs/>
          <w:color w:val="000000" w:themeColor="text1"/>
          <w:kern w:val="0"/>
          <w:sz w:val="28"/>
          <w:szCs w:val="28"/>
          <w:u w:val="single"/>
          <w14:textFill>
            <w14:solidFill>
              <w14:schemeClr w14:val="tx1"/>
            </w14:solidFill>
          </w14:textFill>
        </w:rPr>
      </w:pPr>
      <w:r>
        <w:rPr>
          <w:rFonts w:hint="eastAsia" w:ascii="华文仿宋" w:cs="华文仿宋"/>
          <w:bCs/>
          <w:color w:val="000000" w:themeColor="text1"/>
          <w:kern w:val="0"/>
          <w:sz w:val="28"/>
          <w:szCs w:val="28"/>
          <w:u w:val="single"/>
          <w14:textFill>
            <w14:solidFill>
              <w14:schemeClr w14:val="tx1"/>
            </w14:solidFill>
          </w14:textFill>
        </w:rPr>
        <w:t>法定代表人或授权代表签字：</w:t>
      </w:r>
    </w:p>
    <w:p w14:paraId="4FC00CD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0" w:firstLineChars="200"/>
        <w:jc w:val="left"/>
        <w:rPr>
          <w:rFonts w:ascii="华文仿宋" w:cs="华文仿宋"/>
          <w:bCs/>
          <w:color w:val="000000" w:themeColor="text1"/>
          <w:kern w:val="0"/>
          <w:sz w:val="28"/>
          <w:szCs w:val="28"/>
          <w:u w:val="single"/>
          <w14:textFill>
            <w14:solidFill>
              <w14:schemeClr w14:val="tx1"/>
            </w14:solidFill>
          </w14:textFill>
        </w:rPr>
      </w:pPr>
    </w:p>
    <w:p w14:paraId="15BA4E4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cs="华文仿宋"/>
          <w:b/>
          <w:kern w:val="0"/>
          <w:sz w:val="28"/>
          <w:szCs w:val="28"/>
          <w:u w:color="000000"/>
        </w:rPr>
      </w:pPr>
      <w:r>
        <w:rPr>
          <w:rFonts w:hint="eastAsia" w:ascii="华文仿宋" w:cs="华文仿宋"/>
          <w:kern w:val="0"/>
          <w:sz w:val="28"/>
          <w:szCs w:val="28"/>
          <w:u w:color="000000"/>
        </w:rPr>
        <w:t xml:space="preserve"> </w:t>
      </w:r>
      <w:r>
        <w:rPr>
          <w:rFonts w:ascii="华文仿宋" w:cs="华文仿宋"/>
          <w:kern w:val="0"/>
          <w:sz w:val="28"/>
          <w:szCs w:val="28"/>
          <w:u w:color="000000"/>
        </w:rPr>
        <w:t xml:space="preserve">                                 </w:t>
      </w:r>
      <w:r>
        <w:rPr>
          <w:rFonts w:ascii="华文仿宋" w:cs="华文仿宋"/>
          <w:b/>
          <w:kern w:val="0"/>
          <w:sz w:val="28"/>
          <w:szCs w:val="28"/>
          <w:u w:color="000000"/>
        </w:rPr>
        <w:t xml:space="preserve">        </w:t>
      </w:r>
      <w:r>
        <w:rPr>
          <w:rFonts w:hint="eastAsia" w:ascii="华文仿宋" w:cs="华文仿宋"/>
          <w:b/>
          <w:kern w:val="0"/>
          <w:sz w:val="28"/>
          <w:szCs w:val="28"/>
          <w:u w:color="000000"/>
        </w:rPr>
        <w:t xml:space="preserve">年 </w:t>
      </w:r>
      <w:r>
        <w:rPr>
          <w:rFonts w:ascii="华文仿宋" w:cs="华文仿宋"/>
          <w:b/>
          <w:kern w:val="0"/>
          <w:sz w:val="28"/>
          <w:szCs w:val="28"/>
          <w:u w:color="000000"/>
        </w:rPr>
        <w:t xml:space="preserve">  </w:t>
      </w:r>
      <w:r>
        <w:rPr>
          <w:rFonts w:hint="eastAsia" w:ascii="华文仿宋" w:cs="华文仿宋"/>
          <w:b/>
          <w:kern w:val="0"/>
          <w:sz w:val="28"/>
          <w:szCs w:val="28"/>
          <w:u w:color="000000"/>
        </w:rPr>
        <w:t xml:space="preserve">月 </w:t>
      </w:r>
      <w:r>
        <w:rPr>
          <w:rFonts w:ascii="华文仿宋" w:cs="华文仿宋"/>
          <w:b/>
          <w:kern w:val="0"/>
          <w:sz w:val="28"/>
          <w:szCs w:val="28"/>
          <w:u w:color="000000"/>
        </w:rPr>
        <w:t xml:space="preserve">   </w:t>
      </w:r>
      <w:r>
        <w:rPr>
          <w:rFonts w:hint="eastAsia" w:ascii="华文仿宋" w:cs="华文仿宋"/>
          <w:b/>
          <w:kern w:val="0"/>
          <w:sz w:val="28"/>
          <w:szCs w:val="28"/>
          <w:u w:color="000000"/>
        </w:rPr>
        <w:t>日</w:t>
      </w:r>
    </w:p>
    <w:p w14:paraId="2759EB63">
      <w:pPr>
        <w:ind w:firstLine="555"/>
        <w:rPr>
          <w:rFonts w:ascii="华文仿宋" w:cs="华文仿宋"/>
          <w:kern w:val="0"/>
          <w:sz w:val="28"/>
          <w:szCs w:val="28"/>
          <w:u w:color="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ÀŒ">
    <w:altName w:val="微软雅黑"/>
    <w:panose1 w:val="00000000000000000000"/>
    <w:charset w:val="00"/>
    <w:family w:val="auto"/>
    <w:pitch w:val="default"/>
    <w:sig w:usb0="00000000" w:usb1="00000000"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KSOF0B7949D1">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jZTcyOGMzMDVjNTExNjc4MjkyZWE1M2ZjOTkyYWIifQ=="/>
  </w:docVars>
  <w:rsids>
    <w:rsidRoot w:val="E37F63EF"/>
    <w:rsid w:val="0001461E"/>
    <w:rsid w:val="000176E0"/>
    <w:rsid w:val="00084E76"/>
    <w:rsid w:val="000A295B"/>
    <w:rsid w:val="000D3F95"/>
    <w:rsid w:val="000E0EF0"/>
    <w:rsid w:val="00101E46"/>
    <w:rsid w:val="0017402C"/>
    <w:rsid w:val="00194509"/>
    <w:rsid w:val="001A5938"/>
    <w:rsid w:val="001A6E25"/>
    <w:rsid w:val="001E60FC"/>
    <w:rsid w:val="001F5E62"/>
    <w:rsid w:val="00202F1E"/>
    <w:rsid w:val="00224A7A"/>
    <w:rsid w:val="002349EB"/>
    <w:rsid w:val="00272B78"/>
    <w:rsid w:val="002A4791"/>
    <w:rsid w:val="002A5C49"/>
    <w:rsid w:val="002B030C"/>
    <w:rsid w:val="002B6D5F"/>
    <w:rsid w:val="002E338E"/>
    <w:rsid w:val="0030270B"/>
    <w:rsid w:val="00306BA4"/>
    <w:rsid w:val="00394EBA"/>
    <w:rsid w:val="003D536B"/>
    <w:rsid w:val="00407E65"/>
    <w:rsid w:val="00444490"/>
    <w:rsid w:val="00462C8B"/>
    <w:rsid w:val="0046433F"/>
    <w:rsid w:val="00464467"/>
    <w:rsid w:val="00480426"/>
    <w:rsid w:val="004D2294"/>
    <w:rsid w:val="004E370C"/>
    <w:rsid w:val="00507646"/>
    <w:rsid w:val="00561B6C"/>
    <w:rsid w:val="00572FBD"/>
    <w:rsid w:val="005772D8"/>
    <w:rsid w:val="005B1FF4"/>
    <w:rsid w:val="00604502"/>
    <w:rsid w:val="00627A64"/>
    <w:rsid w:val="00654C39"/>
    <w:rsid w:val="006628E0"/>
    <w:rsid w:val="0067550F"/>
    <w:rsid w:val="00676842"/>
    <w:rsid w:val="006A5A88"/>
    <w:rsid w:val="006C61ED"/>
    <w:rsid w:val="006D3CD3"/>
    <w:rsid w:val="00765C21"/>
    <w:rsid w:val="007867BE"/>
    <w:rsid w:val="007B278B"/>
    <w:rsid w:val="007B6EA3"/>
    <w:rsid w:val="007C5101"/>
    <w:rsid w:val="008108AC"/>
    <w:rsid w:val="0085368E"/>
    <w:rsid w:val="008575BF"/>
    <w:rsid w:val="00862B85"/>
    <w:rsid w:val="00880A84"/>
    <w:rsid w:val="008B5B92"/>
    <w:rsid w:val="008B5BE6"/>
    <w:rsid w:val="008D102C"/>
    <w:rsid w:val="00974A70"/>
    <w:rsid w:val="00992BE0"/>
    <w:rsid w:val="009953FD"/>
    <w:rsid w:val="009D1999"/>
    <w:rsid w:val="00A11E30"/>
    <w:rsid w:val="00A66CAB"/>
    <w:rsid w:val="00A73ABD"/>
    <w:rsid w:val="00AB7954"/>
    <w:rsid w:val="00AD7674"/>
    <w:rsid w:val="00B05417"/>
    <w:rsid w:val="00B51C8C"/>
    <w:rsid w:val="00B603D5"/>
    <w:rsid w:val="00B70A3C"/>
    <w:rsid w:val="00B74082"/>
    <w:rsid w:val="00B91D41"/>
    <w:rsid w:val="00BA69BA"/>
    <w:rsid w:val="00BC5D0F"/>
    <w:rsid w:val="00BE5A1A"/>
    <w:rsid w:val="00C042D9"/>
    <w:rsid w:val="00C05779"/>
    <w:rsid w:val="00C1041C"/>
    <w:rsid w:val="00C7244C"/>
    <w:rsid w:val="00C83A21"/>
    <w:rsid w:val="00C96B04"/>
    <w:rsid w:val="00CA4FAC"/>
    <w:rsid w:val="00CB3552"/>
    <w:rsid w:val="00CD06DA"/>
    <w:rsid w:val="00D71B1B"/>
    <w:rsid w:val="00E03BE9"/>
    <w:rsid w:val="00E1439A"/>
    <w:rsid w:val="00E3573B"/>
    <w:rsid w:val="00E47DCB"/>
    <w:rsid w:val="00E55848"/>
    <w:rsid w:val="00E91118"/>
    <w:rsid w:val="00EA4895"/>
    <w:rsid w:val="00EA59FA"/>
    <w:rsid w:val="00EE0E4F"/>
    <w:rsid w:val="00F217A6"/>
    <w:rsid w:val="00F325D7"/>
    <w:rsid w:val="00F3556B"/>
    <w:rsid w:val="00F42E7D"/>
    <w:rsid w:val="00F81836"/>
    <w:rsid w:val="00FC03C6"/>
    <w:rsid w:val="00FD3287"/>
    <w:rsid w:val="03E9386E"/>
    <w:rsid w:val="1CC41BDF"/>
    <w:rsid w:val="1FB96586"/>
    <w:rsid w:val="1FDD406D"/>
    <w:rsid w:val="21BF4D4D"/>
    <w:rsid w:val="24D00E79"/>
    <w:rsid w:val="2C474142"/>
    <w:rsid w:val="3EE266A5"/>
    <w:rsid w:val="3F3804FB"/>
    <w:rsid w:val="684DEA61"/>
    <w:rsid w:val="6C9F5160"/>
    <w:rsid w:val="6FDD14DE"/>
    <w:rsid w:val="6FF750F5"/>
    <w:rsid w:val="776D2234"/>
    <w:rsid w:val="78FF56B4"/>
    <w:rsid w:val="7B7E461D"/>
    <w:rsid w:val="7BEF2705"/>
    <w:rsid w:val="7FFC4C9C"/>
    <w:rsid w:val="7FFF60FD"/>
    <w:rsid w:val="ADBF957B"/>
    <w:rsid w:val="B3DFC47F"/>
    <w:rsid w:val="B3DFDD6D"/>
    <w:rsid w:val="B7777F29"/>
    <w:rsid w:val="BC7F6003"/>
    <w:rsid w:val="BDFFC980"/>
    <w:rsid w:val="E37F63EF"/>
    <w:rsid w:val="EDF53BC4"/>
    <w:rsid w:val="FBF69238"/>
    <w:rsid w:val="FD1FC220"/>
    <w:rsid w:val="FEFFF5AB"/>
    <w:rsid w:val="FFEFB0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ascii="Cambria" w:hAnsi="Cambria" w:eastAsia="华文仿宋" w:cs="Arial"/>
      <w:sz w:val="32"/>
    </w:rPr>
  </w:style>
  <w:style w:type="paragraph" w:styleId="3">
    <w:name w:val="Body Text"/>
    <w:basedOn w:val="1"/>
    <w:next w:val="4"/>
    <w:link w:val="10"/>
    <w:unhideWhenUsed/>
    <w:qFormat/>
    <w:uiPriority w:val="0"/>
    <w:pPr>
      <w:autoSpaceDE w:val="0"/>
      <w:autoSpaceDN w:val="0"/>
      <w:adjustRightInd w:val="0"/>
      <w:jc w:val="left"/>
    </w:pPr>
    <w:rPr>
      <w:rFonts w:ascii="宋体" w:hAnsi="Cambria" w:eastAsia="华文仿宋" w:cs="Arial"/>
      <w:kern w:val="0"/>
      <w:sz w:val="28"/>
      <w:szCs w:val="20"/>
    </w:rPr>
  </w:style>
  <w:style w:type="paragraph" w:styleId="4">
    <w:name w:val="Title"/>
    <w:basedOn w:val="1"/>
    <w:next w:val="1"/>
    <w:link w:val="11"/>
    <w:qFormat/>
    <w:uiPriority w:val="0"/>
    <w:pPr>
      <w:spacing w:before="240" w:after="60"/>
      <w:jc w:val="center"/>
      <w:outlineLvl w:val="0"/>
    </w:pPr>
    <w:rPr>
      <w:rFonts w:asciiTheme="majorHAnsi" w:hAnsiTheme="majorHAnsi" w:eastAsiaTheme="majorEastAsia" w:cstheme="majorBidi"/>
      <w:b/>
      <w:bCs/>
      <w:sz w:val="32"/>
      <w:szCs w:val="32"/>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正文文本 字符"/>
    <w:basedOn w:val="9"/>
    <w:link w:val="3"/>
    <w:qFormat/>
    <w:uiPriority w:val="0"/>
    <w:rPr>
      <w:rFonts w:ascii="宋体" w:hAnsi="Cambria" w:eastAsia="华文仿宋" w:cs="Arial"/>
      <w:sz w:val="28"/>
    </w:rPr>
  </w:style>
  <w:style w:type="character" w:customStyle="1" w:styleId="11">
    <w:name w:val="标题 字符"/>
    <w:basedOn w:val="9"/>
    <w:link w:val="4"/>
    <w:qFormat/>
    <w:uiPriority w:val="0"/>
    <w:rPr>
      <w:rFonts w:asciiTheme="majorHAnsi" w:hAnsiTheme="majorHAnsi" w:eastAsiaTheme="majorEastAsia" w:cstheme="majorBidi"/>
      <w:b/>
      <w:bCs/>
      <w:kern w:val="2"/>
      <w:sz w:val="32"/>
      <w:szCs w:val="32"/>
    </w:rPr>
  </w:style>
  <w:style w:type="paragraph" w:styleId="12">
    <w:name w:val="List Paragraph"/>
    <w:basedOn w:val="1"/>
    <w:qFormat/>
    <w:uiPriority w:val="99"/>
    <w:pPr>
      <w:ind w:firstLine="420" w:firstLineChars="20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paragraph" w:customStyle="1" w:styleId="15">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16">
    <w:name w:val="msolistparagraph"/>
    <w:basedOn w:val="1"/>
    <w:uiPriority w:val="0"/>
    <w:pPr>
      <w:ind w:firstLine="420" w:firstLineChars="200"/>
    </w:pPr>
    <w:rPr>
      <w:rFonts w:ascii="Times New Roman" w:hAnsi="Times New Roman" w:eastAsia="宋体" w:cs="Times New Roman"/>
      <w:szCs w:val="22"/>
    </w:rPr>
  </w:style>
  <w:style w:type="character" w:customStyle="1" w:styleId="17">
    <w:name w:val="列表段落 字符"/>
    <w:basedOn w:val="9"/>
    <w:qFormat/>
    <w:uiPriority w:val="0"/>
    <w:rPr>
      <w:kern w:val="2"/>
      <w:sz w:val="21"/>
      <w:szCs w:val="22"/>
    </w:rPr>
  </w:style>
  <w:style w:type="paragraph" w:customStyle="1" w:styleId="18">
    <w:name w:val="Revision"/>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4160</Words>
  <Characters>4247</Characters>
  <Lines>216</Lines>
  <Paragraphs>229</Paragraphs>
  <TotalTime>189</TotalTime>
  <ScaleCrop>false</ScaleCrop>
  <LinksUpToDate>false</LinksUpToDate>
  <CharactersWithSpaces>4679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2023-05-31T15:47:00Z</dcterms:created>
  <dc:creator>z</dc:creator>
  <cp:lastModifiedBy>11</cp:lastModifiedBy>
  <dcterms:modified xsi:type="dcterms:W3CDTF">2026-04-08T02:50:57Z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48F8DF506B3F47CE85F9834C85C1AF1E_13</vt:lpwstr>
  </property>
  <property fmtid="{D5CDD505-2E9C-101B-9397-08002B2CF9AE}" pid="4" name="KSOTemplateDocerSaveRecord">
    <vt:lpwstr>eyJoZGlkIjoiYWY3NmVmZGYzM2E3YzJmNDFkZmY3Zjg4NWMwNzU5Y2EiLCJ1c2VySWQiOiI1NTg3MzEwMzgifQ==</vt:lpwstr>
  </property>
</Properties>
</file>